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E10" w:rsidRDefault="00CB1E10">
      <w:pPr>
        <w:spacing w:after="0" w:line="240" w:lineRule="auto"/>
        <w:jc w:val="center"/>
        <w:rPr>
          <w:rFonts w:ascii="Times New Roman" w:hAnsi="Times New Roman"/>
          <w:sz w:val="12"/>
          <w:szCs w:val="12"/>
        </w:rPr>
      </w:pPr>
    </w:p>
    <w:p w:rsidR="00CB1E10" w:rsidRDefault="00CB1E10">
      <w:pPr>
        <w:spacing w:after="0" w:line="240" w:lineRule="auto"/>
        <w:jc w:val="center"/>
        <w:rPr>
          <w:rFonts w:ascii="Times New Roman" w:hAnsi="Times New Roman"/>
          <w:sz w:val="12"/>
          <w:szCs w:val="12"/>
        </w:rPr>
      </w:pPr>
    </w:p>
    <w:p w:rsidR="00FE5311" w:rsidRDefault="00FE5311">
      <w:pPr>
        <w:spacing w:after="0" w:line="240" w:lineRule="auto"/>
        <w:jc w:val="center"/>
        <w:rPr>
          <w:rFonts w:ascii="Times New Roman" w:hAnsi="Times New Roman"/>
          <w:sz w:val="12"/>
          <w:szCs w:val="12"/>
        </w:rPr>
      </w:pPr>
    </w:p>
    <w:p w:rsidR="00FE5311" w:rsidRDefault="00FE5311">
      <w:pPr>
        <w:spacing w:after="0" w:line="240" w:lineRule="auto"/>
        <w:jc w:val="center"/>
        <w:rPr>
          <w:rFonts w:ascii="Times New Roman" w:hAnsi="Times New Roman"/>
          <w:sz w:val="12"/>
          <w:szCs w:val="12"/>
        </w:rPr>
      </w:pPr>
    </w:p>
    <w:p w:rsidR="00FE5311" w:rsidRDefault="00FE5311">
      <w:pPr>
        <w:spacing w:after="0" w:line="240" w:lineRule="auto"/>
        <w:jc w:val="center"/>
        <w:rPr>
          <w:rFonts w:ascii="Times New Roman" w:hAnsi="Times New Roman"/>
          <w:sz w:val="12"/>
          <w:szCs w:val="12"/>
        </w:rPr>
      </w:pPr>
    </w:p>
    <w:tbl>
      <w:tblPr>
        <w:tblStyle w:val="Grigliatabella"/>
        <w:tblW w:w="9750" w:type="dxa"/>
        <w:tblInd w:w="80" w:type="dxa"/>
        <w:tblLook w:val="04A0" w:firstRow="1" w:lastRow="0" w:firstColumn="1" w:lastColumn="0" w:noHBand="0" w:noVBand="1"/>
      </w:tblPr>
      <w:tblGrid>
        <w:gridCol w:w="1819"/>
        <w:gridCol w:w="3570"/>
        <w:gridCol w:w="2754"/>
        <w:gridCol w:w="1607"/>
      </w:tblGrid>
      <w:tr w:rsidR="00CB1E10">
        <w:trPr>
          <w:trHeight w:hRule="exact" w:val="875"/>
        </w:trPr>
        <w:tc>
          <w:tcPr>
            <w:tcW w:w="1589" w:type="dxa"/>
            <w:tcBorders>
              <w:right w:val="nil"/>
            </w:tcBorders>
            <w:vAlign w:val="center"/>
          </w:tcPr>
          <w:p w:rsidR="00CB1E10" w:rsidRDefault="00352C15">
            <w:pPr>
              <w:spacing w:after="0" w:line="240" w:lineRule="auto"/>
              <w:jc w:val="center"/>
              <w:rPr>
                <w:rFonts w:ascii="Times New Roman" w:hAnsi="Times New Roman"/>
              </w:rPr>
            </w:pPr>
            <w:r>
              <w:rPr>
                <w:rFonts w:ascii="Times New Roman" w:hAnsi="Times New Roman"/>
                <w:noProof/>
                <w:lang w:eastAsia="it-IT"/>
              </w:rPr>
              <w:drawing>
                <wp:inline distT="0" distB="0" distL="0" distR="0">
                  <wp:extent cx="1017905" cy="39179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9"/>
                          <a:stretch>
                            <a:fillRect/>
                          </a:stretch>
                        </pic:blipFill>
                        <pic:spPr bwMode="auto">
                          <a:xfrm>
                            <a:off x="0" y="0"/>
                            <a:ext cx="1017905" cy="391795"/>
                          </a:xfrm>
                          <a:prstGeom prst="rect">
                            <a:avLst/>
                          </a:prstGeom>
                        </pic:spPr>
                      </pic:pic>
                    </a:graphicData>
                  </a:graphic>
                </wp:inline>
              </w:drawing>
            </w:r>
          </w:p>
        </w:tc>
        <w:tc>
          <w:tcPr>
            <w:tcW w:w="6522" w:type="dxa"/>
            <w:gridSpan w:val="2"/>
            <w:tcBorders>
              <w:left w:val="nil"/>
              <w:right w:val="nil"/>
            </w:tcBorders>
            <w:vAlign w:val="center"/>
          </w:tcPr>
          <w:p w:rsidR="00CB1E10" w:rsidRDefault="00352C15">
            <w:pPr>
              <w:spacing w:after="0" w:line="240" w:lineRule="auto"/>
              <w:jc w:val="center"/>
              <w:rPr>
                <w:rFonts w:ascii="Times New Roman" w:hAnsi="Times New Roman"/>
              </w:rPr>
            </w:pPr>
            <w:r>
              <w:rPr>
                <w:rFonts w:ascii="Times New Roman" w:hAnsi="Times New Roman"/>
                <w:b/>
              </w:rPr>
              <w:t>SCHEDA DI AUTOVALUTAZIONE DEL PIANO COMUNALE</w:t>
            </w:r>
          </w:p>
        </w:tc>
        <w:tc>
          <w:tcPr>
            <w:tcW w:w="1639" w:type="dxa"/>
            <w:tcBorders>
              <w:left w:val="nil"/>
            </w:tcBorders>
            <w:vAlign w:val="center"/>
          </w:tcPr>
          <w:p w:rsidR="00CB1E10" w:rsidRDefault="00352C15">
            <w:pPr>
              <w:spacing w:after="0" w:line="240" w:lineRule="auto"/>
              <w:jc w:val="center"/>
              <w:rPr>
                <w:rFonts w:ascii="Times New Roman" w:hAnsi="Times New Roman"/>
              </w:rPr>
            </w:pPr>
            <w:r>
              <w:rPr>
                <w:rFonts w:ascii="Times New Roman" w:hAnsi="Times New Roman"/>
                <w:noProof/>
                <w:lang w:eastAsia="it-IT"/>
              </w:rPr>
              <w:drawing>
                <wp:inline distT="0" distB="0" distL="0" distR="0">
                  <wp:extent cx="486410" cy="48641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10"/>
                          <a:stretch>
                            <a:fillRect/>
                          </a:stretch>
                        </pic:blipFill>
                        <pic:spPr bwMode="auto">
                          <a:xfrm>
                            <a:off x="0" y="0"/>
                            <a:ext cx="486410" cy="486410"/>
                          </a:xfrm>
                          <a:prstGeom prst="rect">
                            <a:avLst/>
                          </a:prstGeom>
                        </pic:spPr>
                      </pic:pic>
                    </a:graphicData>
                  </a:graphic>
                </wp:inline>
              </w:drawing>
            </w:r>
          </w:p>
        </w:tc>
      </w:tr>
      <w:tr w:rsidR="00CB1E10">
        <w:trPr>
          <w:trHeight w:hRule="exact" w:val="567"/>
        </w:trPr>
        <w:tc>
          <w:tcPr>
            <w:tcW w:w="1589" w:type="dxa"/>
            <w:vAlign w:val="bottom"/>
          </w:tcPr>
          <w:p w:rsidR="00CB1E10" w:rsidRDefault="00352C15">
            <w:pPr>
              <w:spacing w:after="0" w:line="240" w:lineRule="auto"/>
              <w:jc w:val="center"/>
              <w:rPr>
                <w:rFonts w:ascii="Times New Roman" w:hAnsi="Times New Roman"/>
                <w:sz w:val="21"/>
                <w:szCs w:val="21"/>
              </w:rPr>
            </w:pPr>
            <w:r>
              <w:rPr>
                <w:rFonts w:ascii="Times New Roman" w:hAnsi="Times New Roman"/>
                <w:b/>
                <w:sz w:val="21"/>
                <w:szCs w:val="21"/>
              </w:rPr>
              <w:t>Sigla Provincia</w:t>
            </w:r>
          </w:p>
          <w:p w:rsidR="00CB1E10" w:rsidRDefault="00CB1E10">
            <w:pPr>
              <w:spacing w:after="0" w:line="240" w:lineRule="auto"/>
              <w:jc w:val="center"/>
              <w:rPr>
                <w:b/>
              </w:rPr>
            </w:pPr>
          </w:p>
        </w:tc>
        <w:tc>
          <w:tcPr>
            <w:tcW w:w="3689" w:type="dxa"/>
            <w:vAlign w:val="bottom"/>
          </w:tcPr>
          <w:p w:rsidR="00CB1E10" w:rsidRDefault="00352C15">
            <w:pPr>
              <w:spacing w:after="0" w:line="240" w:lineRule="auto"/>
              <w:jc w:val="center"/>
              <w:rPr>
                <w:rFonts w:ascii="Times New Roman" w:hAnsi="Times New Roman"/>
                <w:sz w:val="21"/>
                <w:szCs w:val="21"/>
              </w:rPr>
            </w:pPr>
            <w:r>
              <w:rPr>
                <w:rFonts w:ascii="Times New Roman" w:hAnsi="Times New Roman"/>
                <w:b/>
                <w:sz w:val="21"/>
                <w:szCs w:val="21"/>
              </w:rPr>
              <w:t>Comune</w:t>
            </w:r>
          </w:p>
          <w:p w:rsidR="00CB1E10" w:rsidRDefault="00CB1E10">
            <w:pPr>
              <w:spacing w:after="0" w:line="240" w:lineRule="auto"/>
              <w:jc w:val="center"/>
              <w:rPr>
                <w:b/>
              </w:rPr>
            </w:pPr>
          </w:p>
        </w:tc>
        <w:tc>
          <w:tcPr>
            <w:tcW w:w="2833" w:type="dxa"/>
            <w:vAlign w:val="bottom"/>
          </w:tcPr>
          <w:p w:rsidR="00CB1E10" w:rsidRDefault="00352C15">
            <w:pPr>
              <w:spacing w:after="0" w:line="240" w:lineRule="auto"/>
              <w:jc w:val="center"/>
              <w:rPr>
                <w:rFonts w:ascii="Times New Roman" w:hAnsi="Times New Roman"/>
                <w:sz w:val="21"/>
                <w:szCs w:val="21"/>
              </w:rPr>
            </w:pPr>
            <w:r>
              <w:rPr>
                <w:rFonts w:ascii="Times New Roman" w:hAnsi="Times New Roman"/>
                <w:b/>
                <w:sz w:val="21"/>
                <w:szCs w:val="21"/>
              </w:rPr>
              <w:t>Gestione Associata PC</w:t>
            </w:r>
          </w:p>
          <w:p w:rsidR="00CB1E10" w:rsidRDefault="00352C15">
            <w:pPr>
              <w:spacing w:after="0" w:line="240" w:lineRule="auto"/>
              <w:jc w:val="center"/>
              <w:rPr>
                <w:rFonts w:ascii="Times New Roman" w:hAnsi="Times New Roman"/>
                <w:sz w:val="21"/>
                <w:szCs w:val="21"/>
              </w:rPr>
            </w:pPr>
            <w:r>
              <w:rPr>
                <w:rFonts w:ascii="Times New Roman" w:hAnsi="Times New Roman"/>
                <w:sz w:val="21"/>
                <w:szCs w:val="21"/>
              </w:rPr>
              <w:t>(se presente)</w:t>
            </w:r>
          </w:p>
        </w:tc>
        <w:tc>
          <w:tcPr>
            <w:tcW w:w="1639" w:type="dxa"/>
            <w:vAlign w:val="bottom"/>
          </w:tcPr>
          <w:p w:rsidR="00CB1E10" w:rsidRDefault="00352C15">
            <w:pPr>
              <w:spacing w:after="0" w:line="240" w:lineRule="auto"/>
              <w:jc w:val="center"/>
              <w:rPr>
                <w:rFonts w:ascii="Times New Roman" w:hAnsi="Times New Roman"/>
                <w:sz w:val="21"/>
                <w:szCs w:val="21"/>
              </w:rPr>
            </w:pPr>
            <w:r>
              <w:rPr>
                <w:rFonts w:ascii="Times New Roman" w:hAnsi="Times New Roman"/>
                <w:b/>
                <w:sz w:val="21"/>
                <w:szCs w:val="21"/>
              </w:rPr>
              <w:t>Data</w:t>
            </w:r>
          </w:p>
          <w:p w:rsidR="00CB1E10" w:rsidRDefault="00CB1E10">
            <w:pPr>
              <w:spacing w:after="0" w:line="240" w:lineRule="auto"/>
              <w:jc w:val="center"/>
              <w:rPr>
                <w:b/>
              </w:rPr>
            </w:pPr>
          </w:p>
        </w:tc>
      </w:tr>
      <w:tr w:rsidR="00CB1E10">
        <w:trPr>
          <w:trHeight w:hRule="exact" w:val="567"/>
        </w:trPr>
        <w:tc>
          <w:tcPr>
            <w:tcW w:w="1589" w:type="dxa"/>
            <w:vAlign w:val="center"/>
          </w:tcPr>
          <w:p w:rsidR="00CB1E10" w:rsidRDefault="00CB1E10">
            <w:pPr>
              <w:spacing w:after="0" w:line="240" w:lineRule="auto"/>
              <w:rPr>
                <w:rFonts w:ascii="Times New Roman" w:hAnsi="Times New Roman"/>
                <w:sz w:val="21"/>
                <w:szCs w:val="21"/>
              </w:rPr>
            </w:pPr>
          </w:p>
        </w:tc>
        <w:tc>
          <w:tcPr>
            <w:tcW w:w="3689" w:type="dxa"/>
            <w:vAlign w:val="center"/>
          </w:tcPr>
          <w:p w:rsidR="00CB1E10" w:rsidRDefault="00CB1E10">
            <w:pPr>
              <w:spacing w:after="0" w:line="240" w:lineRule="auto"/>
              <w:rPr>
                <w:rFonts w:ascii="Times New Roman" w:hAnsi="Times New Roman"/>
                <w:sz w:val="21"/>
                <w:szCs w:val="21"/>
              </w:rPr>
            </w:pPr>
          </w:p>
        </w:tc>
        <w:tc>
          <w:tcPr>
            <w:tcW w:w="2833" w:type="dxa"/>
            <w:vAlign w:val="center"/>
          </w:tcPr>
          <w:p w:rsidR="00CB1E10" w:rsidRDefault="00CB1E10">
            <w:pPr>
              <w:spacing w:after="0" w:line="240" w:lineRule="auto"/>
              <w:rPr>
                <w:rFonts w:ascii="Times New Roman" w:hAnsi="Times New Roman"/>
                <w:sz w:val="21"/>
                <w:szCs w:val="21"/>
              </w:rPr>
            </w:pPr>
          </w:p>
        </w:tc>
        <w:tc>
          <w:tcPr>
            <w:tcW w:w="1639" w:type="dxa"/>
            <w:vAlign w:val="center"/>
          </w:tcPr>
          <w:p w:rsidR="00CB1E10" w:rsidRDefault="00CB1E10">
            <w:pPr>
              <w:tabs>
                <w:tab w:val="left" w:pos="318"/>
              </w:tabs>
              <w:spacing w:after="0" w:line="240" w:lineRule="auto"/>
              <w:rPr>
                <w:rFonts w:ascii="Times New Roman" w:hAnsi="Times New Roman"/>
                <w:sz w:val="21"/>
                <w:szCs w:val="21"/>
              </w:rPr>
            </w:pPr>
          </w:p>
        </w:tc>
      </w:tr>
    </w:tbl>
    <w:p w:rsidR="00CB1E10" w:rsidRDefault="00CB1E10">
      <w:pPr>
        <w:spacing w:after="0" w:line="240" w:lineRule="auto"/>
        <w:rPr>
          <w:rFonts w:ascii="Times New Roman" w:hAnsi="Times New Roman"/>
          <w:sz w:val="12"/>
          <w:szCs w:val="12"/>
        </w:rPr>
      </w:pPr>
    </w:p>
    <w:p w:rsidR="00AB32D4" w:rsidRDefault="00AB32D4">
      <w:pPr>
        <w:spacing w:after="0" w:line="240" w:lineRule="auto"/>
        <w:rPr>
          <w:rFonts w:ascii="Times New Roman" w:hAnsi="Times New Roman"/>
          <w:sz w:val="12"/>
          <w:szCs w:val="12"/>
        </w:rPr>
      </w:pPr>
    </w:p>
    <w:p w:rsidR="00AB32D4" w:rsidRDefault="00AB32D4">
      <w:pPr>
        <w:spacing w:after="0" w:line="240" w:lineRule="auto"/>
        <w:rPr>
          <w:rFonts w:ascii="Times New Roman" w:hAnsi="Times New Roman"/>
          <w:sz w:val="12"/>
          <w:szCs w:val="12"/>
        </w:rPr>
      </w:pPr>
    </w:p>
    <w:p w:rsidR="00AB32D4" w:rsidRDefault="00AB32D4">
      <w:pPr>
        <w:spacing w:after="0" w:line="240" w:lineRule="auto"/>
        <w:rPr>
          <w:rFonts w:ascii="Times New Roman" w:hAnsi="Times New Roman"/>
          <w:sz w:val="12"/>
          <w:szCs w:val="12"/>
        </w:rPr>
      </w:pPr>
    </w:p>
    <w:p w:rsidR="00CB1E10" w:rsidRDefault="00CB1E10">
      <w:pPr>
        <w:spacing w:after="0" w:line="240" w:lineRule="auto"/>
        <w:rPr>
          <w:rFonts w:ascii="Times New Roman" w:hAnsi="Times New Roman"/>
          <w:sz w:val="12"/>
          <w:szCs w:val="12"/>
        </w:rPr>
      </w:pPr>
    </w:p>
    <w:tbl>
      <w:tblPr>
        <w:tblW w:w="9723" w:type="dxa"/>
        <w:tblInd w:w="55" w:type="dxa"/>
        <w:tblCellMar>
          <w:left w:w="70" w:type="dxa"/>
          <w:right w:w="70" w:type="dxa"/>
        </w:tblCellMar>
        <w:tblLook w:val="04A0" w:firstRow="1" w:lastRow="0" w:firstColumn="1" w:lastColumn="0" w:noHBand="0" w:noVBand="1"/>
      </w:tblPr>
      <w:tblGrid>
        <w:gridCol w:w="421"/>
        <w:gridCol w:w="436"/>
        <w:gridCol w:w="7207"/>
        <w:gridCol w:w="1659"/>
      </w:tblGrid>
      <w:tr w:rsidR="00CB1E10" w:rsidTr="0022623B">
        <w:trPr>
          <w:trHeight w:val="510"/>
        </w:trPr>
        <w:tc>
          <w:tcPr>
            <w:tcW w:w="421" w:type="dxa"/>
            <w:tcBorders>
              <w:top w:val="single" w:sz="4" w:space="0" w:color="000000"/>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b/>
                <w:bCs/>
                <w:color w:val="000000"/>
                <w:sz w:val="21"/>
                <w:szCs w:val="21"/>
                <w:lang w:eastAsia="it-IT"/>
              </w:rPr>
            </w:pPr>
          </w:p>
        </w:tc>
        <w:tc>
          <w:tcPr>
            <w:tcW w:w="436" w:type="dxa"/>
            <w:tcBorders>
              <w:top w:val="single" w:sz="4" w:space="0" w:color="000000"/>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b/>
                <w:bCs/>
                <w:color w:val="000000"/>
                <w:sz w:val="21"/>
                <w:szCs w:val="21"/>
                <w:lang w:eastAsia="it-IT"/>
              </w:rPr>
            </w:pPr>
          </w:p>
        </w:tc>
        <w:tc>
          <w:tcPr>
            <w:tcW w:w="7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CONTENUTI DEL PIANO DI PROTEZIONE CIVILE COMUNALE</w:t>
            </w:r>
          </w:p>
        </w:tc>
        <w:tc>
          <w:tcPr>
            <w:tcW w:w="1659" w:type="dxa"/>
            <w:tcBorders>
              <w:top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rPr>
                <w:rFonts w:ascii="Times New Roman" w:hAnsi="Times New Roman"/>
                <w:sz w:val="21"/>
                <w:szCs w:val="21"/>
              </w:rPr>
            </w:pPr>
            <w:r>
              <w:rPr>
                <w:rFonts w:ascii="Times New Roman" w:eastAsia="Times New Roman" w:hAnsi="Times New Roman" w:cs="Calibri"/>
                <w:b/>
                <w:bCs/>
                <w:color w:val="000000"/>
                <w:sz w:val="21"/>
                <w:szCs w:val="21"/>
                <w:lang w:eastAsia="it-IT"/>
              </w:rPr>
              <w:t xml:space="preserve">Riferimento al paragrafo </w:t>
            </w:r>
          </w:p>
          <w:p w:rsidR="00CB1E10" w:rsidRDefault="00352C15">
            <w:pPr>
              <w:spacing w:after="0" w:line="240" w:lineRule="auto"/>
              <w:rPr>
                <w:rFonts w:ascii="Times New Roman" w:hAnsi="Times New Roman"/>
                <w:sz w:val="21"/>
                <w:szCs w:val="21"/>
              </w:rPr>
            </w:pPr>
            <w:r>
              <w:rPr>
                <w:rFonts w:ascii="Times New Roman" w:eastAsia="Times New Roman" w:hAnsi="Times New Roman" w:cs="Calibri"/>
                <w:b/>
                <w:bCs/>
                <w:color w:val="000000"/>
                <w:sz w:val="21"/>
                <w:szCs w:val="21"/>
                <w:lang w:eastAsia="it-IT"/>
              </w:rPr>
              <w:t>nel piano</w:t>
            </w:r>
          </w:p>
        </w:tc>
      </w:tr>
      <w:tr w:rsidR="00CB1E10" w:rsidTr="0022623B">
        <w:trPr>
          <w:trHeight w:val="315"/>
        </w:trPr>
        <w:tc>
          <w:tcPr>
            <w:tcW w:w="4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A</w:t>
            </w:r>
          </w:p>
        </w:tc>
        <w:tc>
          <w:tcPr>
            <w:tcW w:w="4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B1E10" w:rsidRDefault="00CB1E10">
            <w:pPr>
              <w:spacing w:after="0" w:line="240" w:lineRule="auto"/>
              <w:jc w:val="both"/>
              <w:rPr>
                <w:rFonts w:ascii="Times New Roman" w:eastAsia="Times New Roman" w:hAnsi="Times New Roman" w:cs="Calibri"/>
                <w:b/>
                <w:bCs/>
                <w:color w:val="000000"/>
                <w:sz w:val="21"/>
                <w:szCs w:val="21"/>
                <w:lang w:eastAsia="it-IT"/>
              </w:rPr>
            </w:pPr>
          </w:p>
        </w:tc>
        <w:tc>
          <w:tcPr>
            <w:tcW w:w="720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Inquadramento del territorio</w:t>
            </w:r>
          </w:p>
        </w:tc>
        <w:tc>
          <w:tcPr>
            <w:tcW w:w="1659" w:type="dxa"/>
            <w:tcBorders>
              <w:top w:val="single" w:sz="4" w:space="0" w:color="000000"/>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Inquadramento amministrativo e demografico (territorio urbanizzato di cui alla L.R. n. 65/2014 art. 4, nuclei e case sparse art. 64 comma 1 lettera b, e relativa distribuzione popolazione, da riportare anche nelle cartografie operative di cui alla sezione M)</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Ambito territoriale ottimale di riferimento e relativo CCA</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3</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Inquadramento orografico, meteo-climatico e idrografico: indicare la zona di allerta, il Distretto idrografico nel quale ricade il territorio e la corrispondente Unità di Gestione, le dighe e le opere idrauliche di particolare interesse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4</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Indicazione degli edifici e delle opere infrastrutturali di D.P.C.M. 21/10/2003 n. 3685, edifici e opere di interesse strategico o rilevanti</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5</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Configurazione degli elementi utili al fine della gestione dell’emergenza delle reti delle infrastrutture e dei servizi essenziali con l’indicazione dei relativi gestori (rete stradale, ferroviaria, porti, aeroporti, centrali elettriche, reti di distribuzione energia elettrica, gas, acqua e telefonia)</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94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6</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 xml:space="preserve">Ubicazione delle discariche ed altri elementi utili alla gestione dei rifiuti e macerie derivanti da un evento calamitoso </w:t>
            </w:r>
            <w:r>
              <w:rPr>
                <w:rFonts w:ascii="Times New Roman" w:eastAsia="Times New Roman" w:hAnsi="Times New Roman" w:cs="Calibri"/>
                <w:i/>
                <w:color w:val="000000"/>
                <w:sz w:val="20"/>
                <w:szCs w:val="20"/>
                <w:lang w:eastAsia="it-IT"/>
              </w:rPr>
              <w:t>(impianti di discarica, impianti recupero inerti, impianti stoccaggio, impianti di trattamento chimico, fisico, biologico, impianti di trattamento veicoli a fine vita, depuratori. Aree presso le quali sia possibile attrezzare “siti di deposito temporaneo”, cave inattive)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7</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Ubicazione delle attività produttive principali, dettagliando in particolare gli stabilimenti a rischio di incidente rilevante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94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8</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theme="minorHAnsi"/>
                <w:color w:val="000000"/>
                <w:sz w:val="20"/>
                <w:szCs w:val="20"/>
                <w:lang w:eastAsia="it-IT"/>
              </w:rPr>
              <w:t>Indicazione delle pianificazioni territoriali esistenti (come ad esempio piani urbanistici, paesaggistici, piani di gestione del rischio alluvioni) che insistono sul territorio, con particolare riferimento agli elementi conoscitivi utili alla caratterizzazione dei rischio presenti</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B</w:t>
            </w:r>
          </w:p>
        </w:tc>
        <w:tc>
          <w:tcPr>
            <w:tcW w:w="4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CB1E10">
            <w:pPr>
              <w:spacing w:after="0" w:line="240" w:lineRule="auto"/>
              <w:jc w:val="both"/>
              <w:rPr>
                <w:rFonts w:ascii="Times New Roman" w:eastAsia="Times New Roman" w:hAnsi="Times New Roman" w:cs="Calibri"/>
                <w:b/>
                <w:bCs/>
                <w:color w:val="000000"/>
                <w:sz w:val="21"/>
                <w:szCs w:val="21"/>
                <w:lang w:eastAsia="it-IT"/>
              </w:rPr>
            </w:pPr>
          </w:p>
        </w:tc>
        <w:tc>
          <w:tcPr>
            <w:tcW w:w="720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 xml:space="preserve">L’individuazione dei rischi e la definizione dei relativi scenari </w:t>
            </w:r>
          </w:p>
        </w:tc>
        <w:tc>
          <w:tcPr>
            <w:tcW w:w="1659" w:type="dxa"/>
            <w:tcBorders>
              <w:top w:val="single" w:sz="4" w:space="0" w:color="000000"/>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b/>
                <w:bCs/>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Elenco dei rischi presenti nel territorio (da trattare in dettaglio nelle sezioni specifiche)</w:t>
            </w:r>
          </w:p>
        </w:tc>
        <w:tc>
          <w:tcPr>
            <w:tcW w:w="1659" w:type="dxa"/>
            <w:tcBorders>
              <w:bottom w:val="single" w:sz="4" w:space="0" w:color="000000"/>
              <w:right w:val="single" w:sz="4" w:space="0" w:color="000000"/>
            </w:tcBorders>
            <w:shd w:val="clear" w:color="auto" w:fill="auto"/>
            <w:vAlign w:val="center"/>
          </w:tcPr>
          <w:p w:rsidR="00CB1E10" w:rsidRDefault="001F67E2" w:rsidP="001F67E2">
            <w:pPr>
              <w:spacing w:after="0" w:line="240" w:lineRule="auto"/>
              <w:jc w:val="center"/>
              <w:rPr>
                <w:rFonts w:ascii="Times New Roman" w:hAnsi="Times New Roman"/>
                <w:sz w:val="20"/>
                <w:szCs w:val="20"/>
              </w:rPr>
            </w:pPr>
            <w:r>
              <w:rPr>
                <w:rFonts w:ascii="Times New Roman" w:eastAsia="Times New Roman" w:hAnsi="Times New Roman" w:cs="Calibri"/>
                <w:color w:val="000000"/>
                <w:sz w:val="20"/>
                <w:szCs w:val="20"/>
                <w:lang w:eastAsia="it-IT"/>
              </w:rPr>
              <w:t>P</w:t>
            </w:r>
            <w:r w:rsidR="00352C15">
              <w:rPr>
                <w:rFonts w:ascii="Times New Roman" w:eastAsia="Times New Roman" w:hAnsi="Times New Roman" w:cs="Calibri"/>
                <w:color w:val="000000"/>
                <w:sz w:val="20"/>
                <w:szCs w:val="20"/>
                <w:lang w:eastAsia="it-IT"/>
              </w:rPr>
              <w:t>r</w:t>
            </w:r>
            <w:r>
              <w:rPr>
                <w:rFonts w:ascii="Times New Roman" w:eastAsia="Times New Roman" w:hAnsi="Times New Roman" w:cs="Calibri"/>
                <w:color w:val="000000"/>
                <w:sz w:val="20"/>
                <w:szCs w:val="20"/>
                <w:lang w:eastAsia="it-IT"/>
              </w:rPr>
              <w:t>evisto:</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Idrogeologico e Idraulico</w:t>
            </w:r>
          </w:p>
        </w:tc>
        <w:tc>
          <w:tcPr>
            <w:tcW w:w="1659" w:type="dxa"/>
            <w:tcBorders>
              <w:bottom w:val="single" w:sz="4" w:space="0" w:color="000000"/>
              <w:right w:val="single" w:sz="4" w:space="0" w:color="000000"/>
            </w:tcBorders>
            <w:shd w:val="clear" w:color="auto" w:fill="auto"/>
            <w:vAlign w:val="bottom"/>
          </w:tcPr>
          <w:p w:rsidR="00CB1E10" w:rsidRDefault="001E2A8C">
            <w:pPr>
              <w:spacing w:after="0" w:line="240" w:lineRule="auto"/>
              <w:jc w:val="center"/>
              <w:rPr>
                <w:rFonts w:ascii="Times New Roman" w:hAnsi="Times New Roman"/>
                <w:sz w:val="20"/>
                <w:szCs w:val="20"/>
              </w:rPr>
            </w:pPr>
            <w:r>
              <w:rPr>
                <w:rFonts w:ascii="Times New Roman" w:hAnsi="Times New Roman"/>
                <w:sz w:val="20"/>
                <w:szCs w:val="20"/>
              </w:rPr>
              <w:t>sempre</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Vento Forte</w:t>
            </w:r>
          </w:p>
        </w:tc>
        <w:tc>
          <w:tcPr>
            <w:tcW w:w="1659" w:type="dxa"/>
            <w:tcBorders>
              <w:bottom w:val="single" w:sz="4" w:space="0" w:color="000000"/>
              <w:right w:val="single" w:sz="4" w:space="0" w:color="000000"/>
            </w:tcBorders>
            <w:shd w:val="clear" w:color="auto" w:fill="auto"/>
            <w:vAlign w:val="bottom"/>
          </w:tcPr>
          <w:p w:rsidR="00CB1E10" w:rsidRDefault="001E2A8C">
            <w:pPr>
              <w:spacing w:after="0" w:line="240" w:lineRule="auto"/>
              <w:jc w:val="center"/>
              <w:rPr>
                <w:rFonts w:ascii="Times New Roman" w:hAnsi="Times New Roman"/>
                <w:sz w:val="20"/>
                <w:szCs w:val="20"/>
              </w:rPr>
            </w:pPr>
            <w:r>
              <w:rPr>
                <w:rFonts w:ascii="Times New Roman" w:hAnsi="Times New Roman"/>
                <w:sz w:val="20"/>
                <w:szCs w:val="20"/>
              </w:rPr>
              <w:t>sempre</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Neve e Ghiaccio</w:t>
            </w:r>
          </w:p>
        </w:tc>
        <w:tc>
          <w:tcPr>
            <w:tcW w:w="1659" w:type="dxa"/>
            <w:tcBorders>
              <w:bottom w:val="single" w:sz="4" w:space="0" w:color="000000"/>
              <w:right w:val="single" w:sz="4" w:space="0" w:color="000000"/>
            </w:tcBorders>
            <w:shd w:val="clear" w:color="auto" w:fill="auto"/>
            <w:vAlign w:val="bottom"/>
          </w:tcPr>
          <w:p w:rsidR="00CB1E10" w:rsidRDefault="001E2A8C">
            <w:pPr>
              <w:spacing w:after="0" w:line="240" w:lineRule="auto"/>
              <w:jc w:val="center"/>
              <w:rPr>
                <w:rFonts w:ascii="Times New Roman" w:hAnsi="Times New Roman"/>
                <w:sz w:val="20"/>
                <w:szCs w:val="20"/>
              </w:rPr>
            </w:pPr>
            <w:r>
              <w:rPr>
                <w:rFonts w:ascii="Times New Roman" w:hAnsi="Times New Roman"/>
                <w:sz w:val="20"/>
                <w:szCs w:val="20"/>
              </w:rPr>
              <w:t>sempre</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Mareggiate (se presente</w:t>
            </w:r>
            <w:r w:rsidR="001E2A8C">
              <w:rPr>
                <w:rFonts w:ascii="Times New Roman" w:eastAsia="Times New Roman" w:hAnsi="Times New Roman" w:cs="Calibri"/>
                <w:color w:val="000000"/>
                <w:sz w:val="20"/>
                <w:szCs w:val="20"/>
                <w:lang w:eastAsia="it-IT"/>
              </w:rPr>
              <w:t xml:space="preserve"> nel Comune</w:t>
            </w:r>
            <w:r>
              <w:rPr>
                <w:rFonts w:ascii="Times New Roman" w:eastAsia="Times New Roman" w:hAnsi="Times New Roman" w:cs="Calibr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CB1E10" w:rsidRDefault="00352C15">
            <w:pPr>
              <w:spacing w:after="0" w:line="240" w:lineRule="auto"/>
              <w:jc w:val="center"/>
              <w:rPr>
                <w:rFonts w:ascii="Times New Roman" w:hAnsi="Times New Roman"/>
                <w:sz w:val="20"/>
                <w:szCs w:val="20"/>
              </w:rPr>
            </w:pPr>
            <w:r>
              <w:rPr>
                <w:rFonts w:ascii="Times New Roman" w:eastAsia="Times New Roman" w:hAnsi="Times New Roman" w:cs="Calibri"/>
                <w:color w:val="000000"/>
                <w:sz w:val="20"/>
                <w:szCs w:val="20"/>
                <w:lang w:eastAsia="it-IT"/>
              </w:rPr>
              <w:t xml:space="preserve">SI   </w:t>
            </w:r>
            <w:r>
              <w:rPr>
                <w:rFonts w:ascii="Times New Roman" w:eastAsia="Times New Roman" w:hAnsi="Times New Roman" w:cs="Calibri"/>
                <w:color w:val="000000"/>
                <w:sz w:val="20"/>
                <w:szCs w:val="20"/>
                <w:lang w:eastAsia="it-IT"/>
              </w:rPr>
              <w:t>NO</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Sismico</w:t>
            </w:r>
          </w:p>
        </w:tc>
        <w:tc>
          <w:tcPr>
            <w:tcW w:w="1659" w:type="dxa"/>
            <w:tcBorders>
              <w:bottom w:val="single" w:sz="4" w:space="0" w:color="000000"/>
              <w:right w:val="single" w:sz="4" w:space="0" w:color="000000"/>
            </w:tcBorders>
            <w:shd w:val="clear" w:color="auto" w:fill="auto"/>
            <w:vAlign w:val="bottom"/>
          </w:tcPr>
          <w:p w:rsidR="00CB1E10" w:rsidRDefault="001E2A8C">
            <w:pPr>
              <w:spacing w:after="0" w:line="240" w:lineRule="auto"/>
              <w:jc w:val="center"/>
              <w:rPr>
                <w:rFonts w:ascii="Times New Roman" w:hAnsi="Times New Roman"/>
                <w:sz w:val="20"/>
                <w:szCs w:val="20"/>
              </w:rPr>
            </w:pPr>
            <w:r>
              <w:rPr>
                <w:rFonts w:ascii="Times New Roman" w:hAnsi="Times New Roman"/>
                <w:sz w:val="20"/>
                <w:szCs w:val="20"/>
              </w:rPr>
              <w:t>sempre</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di Incendio di Interfaccia Urbano Rurale (se presente</w:t>
            </w:r>
            <w:r w:rsidR="001E2A8C">
              <w:rPr>
                <w:rFonts w:ascii="Times New Roman" w:eastAsia="Times New Roman" w:hAnsi="Times New Roman" w:cs="Calibri"/>
                <w:color w:val="000000"/>
                <w:sz w:val="20"/>
                <w:szCs w:val="20"/>
                <w:lang w:eastAsia="it-IT"/>
              </w:rPr>
              <w:t xml:space="preserve"> nel Comune</w:t>
            </w:r>
            <w:r>
              <w:rPr>
                <w:rFonts w:ascii="Times New Roman" w:eastAsia="Times New Roman" w:hAnsi="Times New Roman" w:cs="Calibr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CB1E10" w:rsidRDefault="00352C15">
            <w:pPr>
              <w:spacing w:after="0" w:line="240" w:lineRule="auto"/>
              <w:jc w:val="center"/>
              <w:rPr>
                <w:rFonts w:ascii="Times New Roman" w:hAnsi="Times New Roman"/>
                <w:sz w:val="20"/>
                <w:szCs w:val="20"/>
              </w:rPr>
            </w:pPr>
            <w:r>
              <w:rPr>
                <w:rFonts w:ascii="Times New Roman" w:eastAsia="Times New Roman" w:hAnsi="Times New Roman" w:cs="Calibri"/>
                <w:color w:val="000000"/>
                <w:sz w:val="20"/>
                <w:szCs w:val="20"/>
                <w:lang w:eastAsia="it-IT"/>
              </w:rPr>
              <w:t xml:space="preserve">SI   </w:t>
            </w:r>
            <w:r>
              <w:rPr>
                <w:rFonts w:ascii="Times New Roman" w:eastAsia="Times New Roman" w:hAnsi="Times New Roman" w:cs="Calibri"/>
                <w:color w:val="000000"/>
                <w:sz w:val="20"/>
                <w:szCs w:val="20"/>
                <w:lang w:eastAsia="it-IT"/>
              </w:rPr>
              <w:t>NO</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Dighe(se presente</w:t>
            </w:r>
            <w:r w:rsidR="001E2A8C">
              <w:rPr>
                <w:rFonts w:ascii="Times New Roman" w:eastAsia="Times New Roman" w:hAnsi="Times New Roman" w:cs="Calibri"/>
                <w:color w:val="000000"/>
                <w:sz w:val="20"/>
                <w:szCs w:val="20"/>
                <w:lang w:eastAsia="it-IT"/>
              </w:rPr>
              <w:t xml:space="preserve"> nel Comune</w:t>
            </w:r>
            <w:r>
              <w:rPr>
                <w:rFonts w:ascii="Times New Roman" w:eastAsia="Times New Roman" w:hAnsi="Times New Roman" w:cs="Calibr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CB1E10" w:rsidRDefault="00352C15">
            <w:pPr>
              <w:spacing w:after="0" w:line="240" w:lineRule="auto"/>
              <w:jc w:val="center"/>
              <w:rPr>
                <w:rFonts w:ascii="Times New Roman" w:hAnsi="Times New Roman"/>
                <w:sz w:val="20"/>
                <w:szCs w:val="20"/>
              </w:rPr>
            </w:pPr>
            <w:r>
              <w:rPr>
                <w:rFonts w:ascii="Times New Roman" w:eastAsia="Times New Roman" w:hAnsi="Times New Roman" w:cs="Calibri"/>
                <w:color w:val="000000"/>
                <w:sz w:val="20"/>
                <w:szCs w:val="20"/>
                <w:lang w:eastAsia="it-IT"/>
              </w:rPr>
              <w:t xml:space="preserve">SI   </w:t>
            </w:r>
            <w:r>
              <w:rPr>
                <w:rFonts w:ascii="Times New Roman" w:eastAsia="Times New Roman" w:hAnsi="Times New Roman" w:cs="Calibri"/>
                <w:color w:val="000000"/>
                <w:sz w:val="20"/>
                <w:szCs w:val="20"/>
                <w:lang w:eastAsia="it-IT"/>
              </w:rPr>
              <w:t>NO</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Maremoto (se presente</w:t>
            </w:r>
            <w:r w:rsidR="001E2A8C">
              <w:rPr>
                <w:rFonts w:ascii="Times New Roman" w:eastAsia="Times New Roman" w:hAnsi="Times New Roman" w:cs="Calibri"/>
                <w:color w:val="000000"/>
                <w:sz w:val="20"/>
                <w:szCs w:val="20"/>
                <w:lang w:eastAsia="it-IT"/>
              </w:rPr>
              <w:t xml:space="preserve"> nel Comune</w:t>
            </w:r>
            <w:r>
              <w:rPr>
                <w:rFonts w:ascii="Times New Roman" w:eastAsia="Times New Roman" w:hAnsi="Times New Roman" w:cs="Calibr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CB1E10" w:rsidRDefault="00352C15">
            <w:pPr>
              <w:spacing w:after="0" w:line="240" w:lineRule="auto"/>
              <w:jc w:val="center"/>
              <w:rPr>
                <w:rFonts w:ascii="Times New Roman" w:hAnsi="Times New Roman"/>
                <w:sz w:val="20"/>
                <w:szCs w:val="20"/>
              </w:rPr>
            </w:pPr>
            <w:r>
              <w:rPr>
                <w:rFonts w:ascii="Times New Roman" w:eastAsia="Times New Roman" w:hAnsi="Times New Roman" w:cs="Calibri"/>
                <w:color w:val="000000"/>
                <w:sz w:val="20"/>
                <w:szCs w:val="20"/>
                <w:lang w:eastAsia="it-IT"/>
              </w:rPr>
              <w:t xml:space="preserve">SI   </w:t>
            </w:r>
            <w:r>
              <w:rPr>
                <w:rFonts w:ascii="Times New Roman" w:eastAsia="Times New Roman" w:hAnsi="Times New Roman" w:cs="Calibri"/>
                <w:color w:val="000000"/>
                <w:sz w:val="20"/>
                <w:szCs w:val="20"/>
                <w:lang w:eastAsia="it-IT"/>
              </w:rPr>
              <w:t>NO</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 xml:space="preserve">Rischio </w:t>
            </w:r>
            <w:proofErr w:type="spellStart"/>
            <w:r>
              <w:rPr>
                <w:rFonts w:ascii="Times New Roman" w:eastAsia="Times New Roman" w:hAnsi="Times New Roman" w:cs="Calibri"/>
                <w:color w:val="000000"/>
                <w:sz w:val="20"/>
                <w:szCs w:val="20"/>
                <w:lang w:eastAsia="it-IT"/>
              </w:rPr>
              <w:t>Valanghivo</w:t>
            </w:r>
            <w:proofErr w:type="spellEnd"/>
            <w:r>
              <w:rPr>
                <w:rFonts w:ascii="Times New Roman" w:eastAsia="Times New Roman" w:hAnsi="Times New Roman" w:cs="Calibri"/>
                <w:color w:val="000000"/>
                <w:sz w:val="20"/>
                <w:szCs w:val="20"/>
                <w:lang w:eastAsia="it-IT"/>
              </w:rPr>
              <w:t xml:space="preserve"> (se presente</w:t>
            </w:r>
            <w:r w:rsidR="001E2A8C">
              <w:rPr>
                <w:rFonts w:ascii="Times New Roman" w:eastAsia="Times New Roman" w:hAnsi="Times New Roman" w:cs="Calibri"/>
                <w:color w:val="000000"/>
                <w:sz w:val="20"/>
                <w:szCs w:val="20"/>
                <w:lang w:eastAsia="it-IT"/>
              </w:rPr>
              <w:t xml:space="preserve"> nel Comune</w:t>
            </w:r>
            <w:r>
              <w:rPr>
                <w:rFonts w:ascii="Times New Roman" w:eastAsia="Times New Roman" w:hAnsi="Times New Roman" w:cs="Calibr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CB1E10" w:rsidRDefault="00352C15">
            <w:pPr>
              <w:spacing w:after="0" w:line="240" w:lineRule="auto"/>
              <w:jc w:val="center"/>
              <w:rPr>
                <w:rFonts w:ascii="Times New Roman" w:hAnsi="Times New Roman"/>
                <w:sz w:val="20"/>
                <w:szCs w:val="20"/>
              </w:rPr>
            </w:pPr>
            <w:r>
              <w:rPr>
                <w:rFonts w:ascii="Times New Roman" w:eastAsia="Times New Roman" w:hAnsi="Times New Roman" w:cs="Calibri"/>
                <w:color w:val="000000"/>
                <w:sz w:val="20"/>
                <w:szCs w:val="20"/>
                <w:lang w:eastAsia="it-IT"/>
              </w:rPr>
              <w:t xml:space="preserve">SI   </w:t>
            </w:r>
            <w:r>
              <w:rPr>
                <w:rFonts w:ascii="Times New Roman" w:eastAsia="Times New Roman" w:hAnsi="Times New Roman" w:cs="Calibri"/>
                <w:color w:val="000000"/>
                <w:sz w:val="20"/>
                <w:szCs w:val="20"/>
                <w:lang w:eastAsia="it-IT"/>
              </w:rPr>
              <w:t>NO</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i/>
                <w:color w:val="000000"/>
                <w:sz w:val="20"/>
                <w:szCs w:val="20"/>
                <w:lang w:eastAsia="it-IT"/>
              </w:rPr>
              <w:t>Altri rischi eventualmente presenti  sul territorio comunale la cui pianificazione è in competenza di altri soggetti</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jc w:val="center"/>
              <w:rPr>
                <w:rFonts w:ascii="Times New Roman" w:eastAsia="Times New Roman" w:hAnsi="Times New Roman" w:cs="Calibri"/>
                <w:color w:val="000000"/>
                <w:sz w:val="20"/>
                <w:szCs w:val="2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Incidente Chimico Industriale (se presente</w:t>
            </w:r>
            <w:r w:rsidR="001E2A8C">
              <w:rPr>
                <w:rFonts w:ascii="Times New Roman" w:eastAsia="Times New Roman" w:hAnsi="Times New Roman" w:cs="Calibri"/>
                <w:color w:val="000000"/>
                <w:sz w:val="20"/>
                <w:szCs w:val="20"/>
                <w:lang w:eastAsia="it-IT"/>
              </w:rPr>
              <w:t xml:space="preserve"> nel Comune</w:t>
            </w:r>
            <w:r>
              <w:rPr>
                <w:rFonts w:ascii="Times New Roman" w:eastAsia="Times New Roman" w:hAnsi="Times New Roman" w:cs="Calibr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CB1E10" w:rsidRDefault="00352C15">
            <w:pPr>
              <w:spacing w:after="0" w:line="240" w:lineRule="auto"/>
              <w:jc w:val="center"/>
              <w:rPr>
                <w:rFonts w:ascii="Times New Roman" w:hAnsi="Times New Roman"/>
                <w:sz w:val="20"/>
                <w:szCs w:val="20"/>
              </w:rPr>
            </w:pPr>
            <w:r>
              <w:rPr>
                <w:rFonts w:ascii="Times New Roman" w:eastAsia="Times New Roman" w:hAnsi="Times New Roman" w:cs="Calibri"/>
                <w:color w:val="000000"/>
                <w:sz w:val="20"/>
                <w:szCs w:val="20"/>
                <w:lang w:eastAsia="it-IT"/>
              </w:rPr>
              <w:t xml:space="preserve">SI   </w:t>
            </w:r>
            <w:r>
              <w:rPr>
                <w:rFonts w:ascii="Times New Roman" w:eastAsia="Times New Roman" w:hAnsi="Times New Roman" w:cs="Calibri"/>
                <w:color w:val="000000"/>
                <w:sz w:val="20"/>
                <w:szCs w:val="20"/>
                <w:lang w:eastAsia="it-IT"/>
              </w:rPr>
              <w:t>NO</w:t>
            </w: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Rischio Altra Tipologia considerata: …………………</w:t>
            </w:r>
          </w:p>
        </w:tc>
        <w:tc>
          <w:tcPr>
            <w:tcW w:w="1659" w:type="dxa"/>
            <w:tcBorders>
              <w:bottom w:val="single" w:sz="4" w:space="0" w:color="000000"/>
              <w:right w:val="single" w:sz="4" w:space="0" w:color="000000"/>
            </w:tcBorders>
            <w:shd w:val="clear" w:color="auto" w:fill="auto"/>
            <w:vAlign w:val="bottom"/>
          </w:tcPr>
          <w:p w:rsidR="00CB1E10" w:rsidRDefault="00352C15">
            <w:pPr>
              <w:spacing w:after="0" w:line="240" w:lineRule="auto"/>
              <w:jc w:val="center"/>
              <w:rPr>
                <w:rFonts w:ascii="Times New Roman" w:hAnsi="Times New Roman"/>
                <w:sz w:val="20"/>
                <w:szCs w:val="20"/>
              </w:rPr>
            </w:pPr>
            <w:r>
              <w:rPr>
                <w:rFonts w:ascii="Times New Roman" w:eastAsia="Times New Roman" w:hAnsi="Times New Roman" w:cs="Calibri"/>
                <w:color w:val="000000"/>
                <w:sz w:val="20"/>
                <w:szCs w:val="20"/>
                <w:lang w:eastAsia="it-IT"/>
              </w:rPr>
              <w:t xml:space="preserve">SI   </w:t>
            </w:r>
            <w:r>
              <w:rPr>
                <w:rFonts w:ascii="Times New Roman" w:eastAsia="Times New Roman" w:hAnsi="Times New Roman" w:cs="Calibri"/>
                <w:color w:val="000000"/>
                <w:sz w:val="20"/>
                <w:szCs w:val="20"/>
                <w:lang w:eastAsia="it-IT"/>
              </w:rPr>
              <w:t>NO</w:t>
            </w:r>
          </w:p>
        </w:tc>
      </w:tr>
      <w:tr w:rsidR="00CB1E10" w:rsidTr="0022623B">
        <w:trPr>
          <w:trHeight w:val="315"/>
        </w:trPr>
        <w:tc>
          <w:tcPr>
            <w:tcW w:w="4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lastRenderedPageBreak/>
              <w:t>C</w:t>
            </w:r>
          </w:p>
        </w:tc>
        <w:tc>
          <w:tcPr>
            <w:tcW w:w="4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B1E10" w:rsidRDefault="00CB1E10">
            <w:pPr>
              <w:spacing w:after="0" w:line="240" w:lineRule="auto"/>
              <w:jc w:val="both"/>
              <w:rPr>
                <w:rFonts w:ascii="Times New Roman" w:eastAsia="Times New Roman" w:hAnsi="Times New Roman" w:cs="Calibri"/>
                <w:b/>
                <w:bCs/>
                <w:color w:val="000000"/>
                <w:sz w:val="21"/>
                <w:szCs w:val="21"/>
                <w:lang w:eastAsia="it-IT"/>
              </w:rPr>
            </w:pPr>
          </w:p>
        </w:tc>
        <w:tc>
          <w:tcPr>
            <w:tcW w:w="720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Modello d’intervento</w:t>
            </w:r>
          </w:p>
        </w:tc>
        <w:tc>
          <w:tcPr>
            <w:tcW w:w="16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b/>
                <w:bCs/>
                <w:color w:val="000000"/>
                <w:lang w:eastAsia="it-IT"/>
              </w:rPr>
            </w:pPr>
          </w:p>
        </w:tc>
      </w:tr>
      <w:tr w:rsidR="00CB1E10" w:rsidTr="0022623B">
        <w:trPr>
          <w:trHeight w:val="315"/>
        </w:trPr>
        <w:tc>
          <w:tcPr>
            <w:tcW w:w="421" w:type="dxa"/>
            <w:tcBorders>
              <w:top w:val="single" w:sz="4" w:space="0" w:color="000000"/>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b/>
                <w:bCs/>
                <w:i/>
                <w:iCs/>
                <w:color w:val="000000"/>
                <w:sz w:val="21"/>
                <w:szCs w:val="21"/>
                <w:lang w:eastAsia="it-IT"/>
              </w:rPr>
            </w:pPr>
          </w:p>
        </w:tc>
        <w:tc>
          <w:tcPr>
            <w:tcW w:w="436" w:type="dxa"/>
            <w:tcBorders>
              <w:top w:val="single" w:sz="4" w:space="0" w:color="000000"/>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b/>
                <w:bCs/>
                <w:i/>
                <w:iCs/>
                <w:color w:val="000000"/>
                <w:sz w:val="21"/>
                <w:szCs w:val="21"/>
                <w:lang w:eastAsia="it-IT"/>
              </w:rPr>
            </w:pPr>
          </w:p>
        </w:tc>
        <w:tc>
          <w:tcPr>
            <w:tcW w:w="7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i/>
                <w:iCs/>
                <w:color w:val="000000"/>
                <w:sz w:val="21"/>
                <w:szCs w:val="21"/>
                <w:lang w:eastAsia="it-IT"/>
              </w:rPr>
              <w:t>Gli elementi strategici operativi della pianificazione di protezione civile</w:t>
            </w:r>
          </w:p>
        </w:tc>
        <w:tc>
          <w:tcPr>
            <w:tcW w:w="1659" w:type="dxa"/>
            <w:tcBorders>
              <w:top w:val="single" w:sz="4" w:space="0" w:color="000000"/>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tcPr>
          <w:p w:rsidR="00CB1E10" w:rsidRDefault="00CB1E10">
            <w:pPr>
              <w:spacing w:after="0" w:line="240" w:lineRule="auto"/>
              <w:rPr>
                <w:rFonts w:ascii="Times New Roman" w:eastAsia="Times New Roman" w:hAnsi="Times New Roman" w:cs="Calibri"/>
                <w:i/>
                <w:iCs/>
                <w:color w:val="000000"/>
                <w:sz w:val="21"/>
                <w:szCs w:val="21"/>
                <w:lang w:eastAsia="it-IT"/>
              </w:rPr>
            </w:pPr>
          </w:p>
        </w:tc>
        <w:tc>
          <w:tcPr>
            <w:tcW w:w="436" w:type="dxa"/>
            <w:tcBorders>
              <w:left w:val="single" w:sz="4" w:space="0" w:color="000000"/>
              <w:bottom w:val="single" w:sz="4" w:space="0" w:color="000000"/>
              <w:right w:val="single" w:sz="4" w:space="0" w:color="000000"/>
            </w:tcBorders>
          </w:tcPr>
          <w:p w:rsidR="00CB1E10" w:rsidRDefault="00CB1E10">
            <w:pPr>
              <w:spacing w:after="0" w:line="240" w:lineRule="auto"/>
              <w:jc w:val="both"/>
              <w:rPr>
                <w:rFonts w:ascii="Times New Roman" w:eastAsia="Times New Roman" w:hAnsi="Times New Roman" w:cs="Calibri"/>
                <w:i/>
                <w:iCs/>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i/>
                <w:iCs/>
                <w:color w:val="000000"/>
                <w:sz w:val="21"/>
                <w:szCs w:val="21"/>
                <w:lang w:eastAsia="it-IT"/>
              </w:rPr>
              <w:t>Organizzazione della struttura di protezione civile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Organizzazione complessiva del Comune e dei suoi uffici</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Organizzazione della struttura di protezione civile in ordinario</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630"/>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3</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rsidP="002074E9">
            <w:pPr>
              <w:spacing w:after="0" w:line="240" w:lineRule="auto"/>
              <w:jc w:val="both"/>
              <w:rPr>
                <w:sz w:val="20"/>
                <w:szCs w:val="20"/>
              </w:rPr>
            </w:pPr>
            <w:r>
              <w:rPr>
                <w:rFonts w:ascii="Times New Roman" w:eastAsia="Times New Roman" w:hAnsi="Times New Roman" w:cs="Calibri"/>
                <w:sz w:val="20"/>
                <w:szCs w:val="20"/>
                <w:lang w:eastAsia="it-IT"/>
              </w:rPr>
              <w:t>(</w:t>
            </w:r>
            <w:r>
              <w:rPr>
                <w:rFonts w:ascii="Times New Roman" w:eastAsia="Times New Roman" w:hAnsi="Times New Roman" w:cs="Calibri"/>
                <w:sz w:val="20"/>
                <w:szCs w:val="20"/>
                <w:u w:val="single"/>
                <w:lang w:eastAsia="it-IT"/>
              </w:rPr>
              <w:t>se presente gestione associata</w:t>
            </w:r>
            <w:r>
              <w:rPr>
                <w:rFonts w:ascii="Times New Roman" w:eastAsia="Times New Roman" w:hAnsi="Times New Roman" w:cs="Calibri"/>
                <w:sz w:val="20"/>
                <w:szCs w:val="20"/>
                <w:lang w:eastAsia="it-IT"/>
              </w:rPr>
              <w:t xml:space="preserve">) </w:t>
            </w:r>
            <w:r>
              <w:rPr>
                <w:rFonts w:ascii="Times New Roman" w:eastAsia="Times New Roman" w:hAnsi="Times New Roman" w:cs="Calibri"/>
                <w:i/>
                <w:sz w:val="20"/>
                <w:szCs w:val="20"/>
                <w:lang w:eastAsia="it-IT"/>
              </w:rPr>
              <w:t xml:space="preserve">“Sezione del piano di protezione civile relativa alla gestione associata”: </w:t>
            </w:r>
            <w:r>
              <w:rPr>
                <w:rFonts w:ascii="Times New Roman" w:eastAsia="Times New Roman" w:hAnsi="Times New Roman" w:cs="Calibri"/>
                <w:sz w:val="20"/>
                <w:szCs w:val="20"/>
                <w:lang w:eastAsia="it-IT"/>
              </w:rPr>
              <w:t>organizzazione della struttura della gestione associata per le attività a supporto dei Comuni, come previsto nell’atto associativo</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630"/>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4</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rsidP="002D16A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 xml:space="preserve">Organizzazione della struttura di protezione civile del Comune finalizzata </w:t>
            </w:r>
            <w:r w:rsidR="002D16AB" w:rsidRPr="002D16AB">
              <w:rPr>
                <w:rFonts w:ascii="Times New Roman" w:eastAsia="Times New Roman" w:hAnsi="Times New Roman" w:cs="Calibri"/>
                <w:color w:val="000000"/>
                <w:sz w:val="20"/>
                <w:szCs w:val="20"/>
                <w:lang w:eastAsia="it-IT"/>
              </w:rPr>
              <w:t>a garantire in via ordinaria e senza soluzione di continuità</w:t>
            </w:r>
            <w:r w:rsidR="002D16AB">
              <w:rPr>
                <w:rFonts w:ascii="Times New Roman" w:eastAsia="Times New Roman" w:hAnsi="Times New Roman" w:cs="Calibri"/>
                <w:color w:val="000000"/>
                <w:sz w:val="20"/>
                <w:szCs w:val="20"/>
                <w:lang w:eastAsia="it-IT"/>
              </w:rPr>
              <w:t xml:space="preserve"> </w:t>
            </w:r>
            <w:r>
              <w:rPr>
                <w:rFonts w:ascii="Times New Roman" w:eastAsia="Times New Roman" w:hAnsi="Times New Roman" w:cs="Calibri"/>
                <w:color w:val="000000"/>
                <w:sz w:val="20"/>
                <w:szCs w:val="20"/>
                <w:lang w:eastAsia="it-IT"/>
              </w:rPr>
              <w:t xml:space="preserve">l’allertamento, </w:t>
            </w:r>
            <w:r w:rsidR="002D16AB">
              <w:rPr>
                <w:rFonts w:ascii="Times New Roman" w:eastAsia="Times New Roman" w:hAnsi="Times New Roman" w:cs="Calibri"/>
                <w:color w:val="000000"/>
                <w:sz w:val="20"/>
                <w:szCs w:val="20"/>
                <w:lang w:eastAsia="it-IT"/>
              </w:rPr>
              <w:t xml:space="preserve">la </w:t>
            </w:r>
            <w:r>
              <w:rPr>
                <w:rFonts w:ascii="Times New Roman" w:eastAsia="Times New Roman" w:hAnsi="Times New Roman" w:cs="Calibri"/>
                <w:color w:val="000000"/>
                <w:sz w:val="20"/>
                <w:szCs w:val="20"/>
                <w:lang w:eastAsia="it-IT"/>
              </w:rPr>
              <w:t xml:space="preserve">ricezione </w:t>
            </w:r>
            <w:r w:rsidR="002D16AB">
              <w:rPr>
                <w:rFonts w:ascii="Times New Roman" w:eastAsia="Times New Roman" w:hAnsi="Times New Roman" w:cs="Calibri"/>
                <w:color w:val="000000"/>
                <w:sz w:val="20"/>
                <w:szCs w:val="20"/>
                <w:lang w:eastAsia="it-IT"/>
              </w:rPr>
              <w:t xml:space="preserve">di </w:t>
            </w:r>
            <w:r>
              <w:rPr>
                <w:rFonts w:ascii="Times New Roman" w:eastAsia="Times New Roman" w:hAnsi="Times New Roman" w:cs="Calibri"/>
                <w:color w:val="000000"/>
                <w:sz w:val="20"/>
                <w:szCs w:val="20"/>
                <w:lang w:eastAsia="it-IT"/>
              </w:rPr>
              <w:t xml:space="preserve">segnalazioni e attivazione in emergenza. </w:t>
            </w:r>
            <w:r w:rsidR="002D16AB">
              <w:rPr>
                <w:rFonts w:ascii="Times New Roman" w:eastAsia="Times New Roman" w:hAnsi="Times New Roman" w:cs="Calibri"/>
                <w:color w:val="000000"/>
                <w:sz w:val="20"/>
                <w:szCs w:val="20"/>
                <w:lang w:eastAsia="it-IT"/>
              </w:rPr>
              <w:t>(a</w:t>
            </w:r>
            <w:r>
              <w:rPr>
                <w:rFonts w:ascii="Times New Roman" w:eastAsia="Times New Roman" w:hAnsi="Times New Roman" w:cs="Calibri"/>
                <w:color w:val="000000"/>
                <w:sz w:val="20"/>
                <w:szCs w:val="20"/>
                <w:lang w:eastAsia="it-IT"/>
              </w:rPr>
              <w:t>ttività di Centro Situazioni, reperibilità e presidio tecnico</w:t>
            </w:r>
            <w:r w:rsidR="002D16AB">
              <w:rPr>
                <w:rFonts w:ascii="Times New Roman" w:eastAsia="Times New Roman" w:hAnsi="Times New Roman" w:cs="Calibr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5</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rsidP="000B7C11">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 xml:space="preserve">Organizzazione del COC – Funzioni di supporto e </w:t>
            </w:r>
            <w:r w:rsidR="000B7C11">
              <w:rPr>
                <w:rFonts w:ascii="Times New Roman" w:eastAsia="Times New Roman" w:hAnsi="Times New Roman" w:cs="Calibri"/>
                <w:color w:val="000000"/>
                <w:sz w:val="20"/>
                <w:szCs w:val="20"/>
                <w:lang w:eastAsia="it-IT"/>
              </w:rPr>
              <w:t>soggetti</w:t>
            </w:r>
            <w:r>
              <w:rPr>
                <w:rFonts w:ascii="Times New Roman" w:eastAsia="Times New Roman" w:hAnsi="Times New Roman" w:cs="Calibri"/>
                <w:color w:val="000000"/>
                <w:sz w:val="20"/>
                <w:szCs w:val="20"/>
                <w:lang w:eastAsia="it-IT"/>
              </w:rPr>
              <w:t xml:space="preserve"> responsabili - Organizzazione dell’Unità di Crisi </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6</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Sede del COC e ipotesi di utilizzo degli spazi</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rsidTr="0022623B">
        <w:trPr>
          <w:trHeight w:val="315"/>
        </w:trPr>
        <w:tc>
          <w:tcPr>
            <w:tcW w:w="421" w:type="dxa"/>
            <w:tcBorders>
              <w:left w:val="single" w:sz="4" w:space="0" w:color="000000"/>
              <w:bottom w:val="single" w:sz="4" w:space="0" w:color="000000"/>
              <w:right w:val="single" w:sz="4" w:space="0" w:color="000000"/>
            </w:tcBorders>
            <w:vAlign w:val="center"/>
          </w:tcPr>
          <w:p w:rsidR="00CB1E10" w:rsidRDefault="00CB1E10">
            <w:pPr>
              <w:spacing w:after="0" w:line="240" w:lineRule="auto"/>
              <w:jc w:val="center"/>
              <w:rPr>
                <w:rFonts w:ascii="Times New Roman" w:hAnsi="Times New Roman"/>
                <w:sz w:val="21"/>
                <w:szCs w:val="21"/>
              </w:rPr>
            </w:pPr>
          </w:p>
        </w:tc>
        <w:tc>
          <w:tcPr>
            <w:tcW w:w="436" w:type="dxa"/>
            <w:tcBorders>
              <w:left w:val="single" w:sz="4" w:space="0" w:color="000000"/>
              <w:bottom w:val="single" w:sz="4" w:space="0" w:color="000000"/>
              <w:right w:val="single" w:sz="4" w:space="0" w:color="000000"/>
            </w:tcBorders>
            <w:vAlign w:val="center"/>
          </w:tcPr>
          <w:p w:rsidR="00CB1E10" w:rsidRDefault="00CB1E10">
            <w:pPr>
              <w:spacing w:after="0" w:line="240" w:lineRule="auto"/>
              <w:jc w:val="both"/>
              <w:rPr>
                <w:rFonts w:ascii="Times New Roman" w:eastAsia="Times New Roman" w:hAnsi="Times New Roman" w:cs="Calibri"/>
                <w:i/>
                <w:iCs/>
                <w:color w:val="000000"/>
                <w:sz w:val="21"/>
                <w:szCs w:val="21"/>
                <w:lang w:eastAsia="it-IT"/>
              </w:rPr>
            </w:pPr>
          </w:p>
        </w:tc>
        <w:tc>
          <w:tcPr>
            <w:tcW w:w="7207"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i/>
                <w:iCs/>
                <w:color w:val="000000"/>
                <w:sz w:val="21"/>
                <w:szCs w:val="21"/>
                <w:lang w:eastAsia="it-IT"/>
              </w:rPr>
              <w:t xml:space="preserve">Elementi strategici operativi della pianificazione comunale </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7</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5565C7" w:rsidP="002105EC">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Centri di Assistenza (s</w:t>
            </w:r>
            <w:r w:rsidR="002105EC" w:rsidRPr="002105EC">
              <w:rPr>
                <w:rFonts w:ascii="Times New Roman" w:eastAsia="Times New Roman" w:hAnsi="Times New Roman" w:cs="Calibri"/>
                <w:color w:val="000000"/>
                <w:sz w:val="20"/>
                <w:szCs w:val="20"/>
                <w:lang w:eastAsia="it-IT"/>
              </w:rPr>
              <w:t xml:space="preserve">trutture di ricovero </w:t>
            </w:r>
            <w:r>
              <w:rPr>
                <w:rFonts w:ascii="Times New Roman" w:eastAsia="Times New Roman" w:hAnsi="Times New Roman" w:cs="Calibri"/>
                <w:color w:val="000000"/>
                <w:sz w:val="20"/>
                <w:szCs w:val="20"/>
                <w:lang w:eastAsia="it-IT"/>
              </w:rPr>
              <w:t xml:space="preserve">della popolazione </w:t>
            </w:r>
            <w:r w:rsidR="002105EC" w:rsidRPr="002105EC">
              <w:rPr>
                <w:rFonts w:ascii="Times New Roman" w:eastAsia="Times New Roman" w:hAnsi="Times New Roman" w:cs="Calibri"/>
                <w:color w:val="000000"/>
                <w:sz w:val="20"/>
                <w:szCs w:val="20"/>
                <w:lang w:eastAsia="it-IT"/>
              </w:rPr>
              <w:t>temporanee coperte)</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8</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Strutture ricettive presenti</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ascii="Times New Roman" w:eastAsia="Times New Roman" w:hAnsi="Times New Roman" w:cs="Calibri"/>
                <w:color w:val="000000"/>
                <w:sz w:val="21"/>
                <w:szCs w:val="21"/>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9</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rsidP="005565C7">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 xml:space="preserve">Aree di </w:t>
            </w:r>
            <w:r w:rsidR="005565C7">
              <w:rPr>
                <w:rFonts w:ascii="Times New Roman" w:eastAsia="Times New Roman" w:hAnsi="Times New Roman" w:cs="Calibri"/>
                <w:color w:val="000000"/>
                <w:sz w:val="20"/>
                <w:szCs w:val="20"/>
                <w:lang w:eastAsia="it-IT"/>
              </w:rPr>
              <w:t>A</w:t>
            </w:r>
            <w:r>
              <w:rPr>
                <w:rFonts w:ascii="Times New Roman" w:eastAsia="Times New Roman" w:hAnsi="Times New Roman" w:cs="Calibri"/>
                <w:color w:val="000000"/>
                <w:sz w:val="20"/>
                <w:szCs w:val="20"/>
                <w:lang w:eastAsia="it-IT"/>
              </w:rPr>
              <w:t xml:space="preserve">ttesa </w:t>
            </w:r>
            <w:r w:rsidR="005565C7">
              <w:rPr>
                <w:rFonts w:ascii="Times New Roman" w:eastAsia="Times New Roman" w:hAnsi="Times New Roman" w:cs="Calibri"/>
                <w:color w:val="000000"/>
                <w:sz w:val="20"/>
                <w:szCs w:val="20"/>
                <w:lang w:eastAsia="it-IT"/>
              </w:rPr>
              <w:t xml:space="preserve">per la popolazione </w:t>
            </w:r>
            <w:r>
              <w:rPr>
                <w:rFonts w:ascii="Times New Roman" w:eastAsia="Times New Roman" w:hAnsi="Times New Roman" w:cs="Calibri"/>
                <w:color w:val="000000"/>
                <w:sz w:val="20"/>
                <w:szCs w:val="20"/>
                <w:lang w:eastAsia="it-IT"/>
              </w:rPr>
              <w:t xml:space="preserve">scoperte </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10</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Aree di ammassamento soccorritori</w:t>
            </w:r>
            <w:r w:rsidR="002105EC">
              <w:rPr>
                <w:rFonts w:ascii="Times New Roman" w:eastAsia="Times New Roman" w:hAnsi="Times New Roman" w:cs="Calibri"/>
                <w:color w:val="000000"/>
                <w:sz w:val="20"/>
                <w:szCs w:val="20"/>
                <w:lang w:eastAsia="it-IT"/>
              </w:rPr>
              <w:t xml:space="preserve"> e risorse</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11</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5565C7" w:rsidP="005565C7">
            <w:pPr>
              <w:spacing w:after="0" w:line="240" w:lineRule="auto"/>
              <w:jc w:val="both"/>
              <w:rPr>
                <w:rFonts w:ascii="Times New Roman" w:hAnsi="Times New Roman"/>
                <w:sz w:val="20"/>
                <w:szCs w:val="20"/>
              </w:rPr>
            </w:pPr>
            <w:r w:rsidRPr="005565C7">
              <w:rPr>
                <w:rFonts w:ascii="Times New Roman" w:eastAsia="Times New Roman" w:hAnsi="Times New Roman" w:cs="Calibri"/>
                <w:color w:val="000000"/>
                <w:sz w:val="20"/>
                <w:szCs w:val="20"/>
                <w:lang w:eastAsia="it-IT"/>
              </w:rPr>
              <w:t>Aree di Assistenza (</w:t>
            </w:r>
            <w:r>
              <w:rPr>
                <w:rFonts w:ascii="Times New Roman" w:eastAsia="Times New Roman" w:hAnsi="Times New Roman" w:cs="Calibri"/>
                <w:color w:val="000000"/>
                <w:sz w:val="20"/>
                <w:szCs w:val="20"/>
                <w:lang w:eastAsia="it-IT"/>
              </w:rPr>
              <w:t>a</w:t>
            </w:r>
            <w:r w:rsidRPr="005565C7">
              <w:rPr>
                <w:rFonts w:ascii="Times New Roman" w:eastAsia="Times New Roman" w:hAnsi="Times New Roman" w:cs="Calibri"/>
                <w:color w:val="000000"/>
                <w:sz w:val="20"/>
                <w:szCs w:val="20"/>
                <w:lang w:eastAsia="it-IT"/>
              </w:rPr>
              <w:t xml:space="preserve">ree </w:t>
            </w:r>
            <w:r>
              <w:rPr>
                <w:rFonts w:ascii="Times New Roman" w:eastAsia="Times New Roman" w:hAnsi="Times New Roman" w:cs="Calibri"/>
                <w:color w:val="000000"/>
                <w:sz w:val="20"/>
                <w:szCs w:val="20"/>
                <w:lang w:eastAsia="it-IT"/>
              </w:rPr>
              <w:t xml:space="preserve">di ricovero della popolazione </w:t>
            </w:r>
            <w:r w:rsidR="0022623B">
              <w:rPr>
                <w:rFonts w:ascii="Times New Roman" w:eastAsia="Times New Roman" w:hAnsi="Times New Roman" w:cs="Calibri"/>
                <w:color w:val="000000"/>
                <w:sz w:val="20"/>
                <w:szCs w:val="20"/>
                <w:lang w:eastAsia="it-IT"/>
              </w:rPr>
              <w:t>per attendamento campale</w:t>
            </w:r>
            <w:r>
              <w:rPr>
                <w:rFonts w:ascii="Times New Roman" w:eastAsia="Times New Roman" w:hAnsi="Times New Roman" w:cs="Calibr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12</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Zone di atterraggio elicotteri in emergenza</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13</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Sistema di accessibilità in caso di necessità di soccorso</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14</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Verifica di coerenza elementi strategici con risultanze dell’analisi CLE</w:t>
            </w:r>
            <w:r w:rsidR="00B16AB7">
              <w:rPr>
                <w:rFonts w:ascii="Times New Roman" w:eastAsia="Times New Roman" w:hAnsi="Times New Roman" w:cs="Calibri"/>
                <w:color w:val="000000"/>
                <w:sz w:val="20"/>
                <w:szCs w:val="20"/>
                <w:lang w:eastAsia="it-IT"/>
              </w:rPr>
              <w:t xml:space="preserve"> (</w:t>
            </w:r>
            <w:r w:rsidR="00B16AB7" w:rsidRPr="00B16AB7">
              <w:rPr>
                <w:rFonts w:ascii="Times New Roman" w:eastAsia="Times New Roman" w:hAnsi="Times New Roman" w:cs="Calibri"/>
                <w:i/>
                <w:color w:val="000000"/>
                <w:sz w:val="20"/>
                <w:szCs w:val="20"/>
                <w:lang w:eastAsia="it-IT"/>
              </w:rPr>
              <w:t>se effettuata</w:t>
            </w:r>
            <w:r w:rsidR="00B16AB7">
              <w:rPr>
                <w:rFonts w:ascii="Times New Roman" w:eastAsia="Times New Roman" w:hAnsi="Times New Roman" w:cs="Calibr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ascii="Times New Roman" w:eastAsia="Times New Roman" w:hAnsi="Times New Roman" w:cs="Calibri"/>
                <w:color w:val="000000"/>
                <w:sz w:val="21"/>
                <w:szCs w:val="21"/>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15</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Infrastrutture e servizi ambientali per la gestione dei rifiuti in emergenza</w:t>
            </w:r>
            <w:bookmarkStart w:id="0" w:name="_GoBack"/>
            <w:bookmarkEnd w:id="0"/>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16</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 xml:space="preserve">Aree per insediamenti semipermanenti di dimensione comprensoriale </w:t>
            </w:r>
            <w:r>
              <w:rPr>
                <w:rFonts w:ascii="Times New Roman" w:eastAsia="Times New Roman" w:hAnsi="Times New Roman" w:cs="Calibri"/>
                <w:i/>
                <w:color w:val="000000"/>
                <w:sz w:val="20"/>
                <w:szCs w:val="20"/>
                <w:lang w:eastAsia="it-IT"/>
              </w:rPr>
              <w:t>(aree idonee per strutture abitative per l’emergenza SAE post sisma)</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17</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Sistemi per le telecomunicazioni in emergenza</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18</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Strutture operative territoriali dello stato e di altre amministrazioni</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22623B" w:rsidTr="0022623B">
        <w:trPr>
          <w:trHeight w:val="315"/>
        </w:trPr>
        <w:tc>
          <w:tcPr>
            <w:tcW w:w="421" w:type="dxa"/>
            <w:tcBorders>
              <w:left w:val="single" w:sz="4" w:space="0" w:color="000000"/>
              <w:bottom w:val="single" w:sz="4" w:space="0" w:color="000000"/>
              <w:right w:val="single" w:sz="4" w:space="0" w:color="000000"/>
            </w:tcBorders>
            <w:vAlign w:val="center"/>
          </w:tcPr>
          <w:p w:rsidR="0022623B" w:rsidRDefault="0022623B"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19</w:t>
            </w:r>
          </w:p>
        </w:tc>
        <w:tc>
          <w:tcPr>
            <w:tcW w:w="436" w:type="dxa"/>
            <w:tcBorders>
              <w:left w:val="single" w:sz="4" w:space="0" w:color="000000"/>
              <w:bottom w:val="single" w:sz="4" w:space="0" w:color="000000"/>
              <w:right w:val="single" w:sz="4" w:space="0" w:color="000000"/>
            </w:tcBorders>
            <w:vAlign w:val="center"/>
          </w:tcPr>
          <w:p w:rsidR="0022623B" w:rsidRDefault="0022623B">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22623B" w:rsidRDefault="0022623B">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Strutture e organizzazione operativa del volontariato territoriale</w:t>
            </w:r>
          </w:p>
        </w:tc>
        <w:tc>
          <w:tcPr>
            <w:tcW w:w="1659" w:type="dxa"/>
            <w:tcBorders>
              <w:bottom w:val="single" w:sz="4" w:space="0" w:color="000000"/>
              <w:right w:val="single" w:sz="4" w:space="0" w:color="000000"/>
            </w:tcBorders>
            <w:shd w:val="clear" w:color="auto" w:fill="auto"/>
            <w:vAlign w:val="bottom"/>
          </w:tcPr>
          <w:p w:rsidR="0022623B" w:rsidRDefault="0022623B">
            <w:pPr>
              <w:spacing w:after="0" w:line="240" w:lineRule="auto"/>
              <w:rPr>
                <w:rFonts w:eastAsia="Times New Roman" w:cs="Calibri"/>
                <w:color w:val="000000"/>
                <w:lang w:eastAsia="it-IT"/>
              </w:rPr>
            </w:pPr>
          </w:p>
        </w:tc>
      </w:tr>
      <w:tr w:rsidR="008517E6" w:rsidTr="0022623B">
        <w:trPr>
          <w:trHeight w:val="315"/>
        </w:trPr>
        <w:tc>
          <w:tcPr>
            <w:tcW w:w="421" w:type="dxa"/>
            <w:tcBorders>
              <w:left w:val="single" w:sz="4" w:space="0" w:color="000000"/>
              <w:bottom w:val="single" w:sz="4" w:space="0" w:color="000000"/>
              <w:right w:val="single" w:sz="4" w:space="0" w:color="000000"/>
            </w:tcBorders>
            <w:vAlign w:val="center"/>
          </w:tcPr>
          <w:p w:rsidR="008517E6" w:rsidRDefault="008517E6" w:rsidP="008D6CB3">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20</w:t>
            </w:r>
          </w:p>
        </w:tc>
        <w:tc>
          <w:tcPr>
            <w:tcW w:w="436" w:type="dxa"/>
            <w:tcBorders>
              <w:left w:val="single" w:sz="4" w:space="0" w:color="000000"/>
              <w:bottom w:val="single" w:sz="4" w:space="0" w:color="000000"/>
              <w:right w:val="single" w:sz="4" w:space="0" w:color="000000"/>
            </w:tcBorders>
            <w:vAlign w:val="center"/>
          </w:tcPr>
          <w:p w:rsidR="008517E6" w:rsidRDefault="008517E6" w:rsidP="008D6CB3">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rsidP="002074E9">
            <w:pPr>
              <w:spacing w:after="0" w:line="240" w:lineRule="auto"/>
              <w:jc w:val="both"/>
              <w:rPr>
                <w:rFonts w:ascii="Times New Roman" w:eastAsia="Times New Roman" w:hAnsi="Times New Roman" w:cs="Calibri"/>
                <w:color w:val="000000"/>
                <w:sz w:val="20"/>
                <w:szCs w:val="20"/>
                <w:lang w:eastAsia="it-IT"/>
              </w:rPr>
            </w:pPr>
            <w:r>
              <w:rPr>
                <w:rFonts w:ascii="Times New Roman" w:eastAsia="Times New Roman" w:hAnsi="Times New Roman" w:cs="Calibri"/>
                <w:color w:val="000000"/>
                <w:sz w:val="20"/>
                <w:szCs w:val="20"/>
                <w:lang w:eastAsia="it-IT"/>
              </w:rPr>
              <w:t xml:space="preserve">Eventuali </w:t>
            </w:r>
            <w:r w:rsidRPr="008517E6">
              <w:rPr>
                <w:rFonts w:ascii="Times New Roman" w:eastAsia="Times New Roman" w:hAnsi="Times New Roman" w:cs="Calibri"/>
                <w:color w:val="000000"/>
                <w:sz w:val="20"/>
                <w:szCs w:val="20"/>
                <w:lang w:eastAsia="it-IT"/>
              </w:rPr>
              <w:t xml:space="preserve">elementi strategici </w:t>
            </w:r>
            <w:r>
              <w:rPr>
                <w:rFonts w:ascii="Times New Roman" w:eastAsia="Times New Roman" w:hAnsi="Times New Roman" w:cs="Calibri"/>
                <w:color w:val="000000"/>
                <w:sz w:val="20"/>
                <w:szCs w:val="20"/>
                <w:lang w:eastAsia="it-IT"/>
              </w:rPr>
              <w:t xml:space="preserve">recepiti </w:t>
            </w:r>
            <w:r w:rsidRPr="008517E6">
              <w:rPr>
                <w:rFonts w:ascii="Times New Roman" w:eastAsia="Times New Roman" w:hAnsi="Times New Roman" w:cs="Calibri"/>
                <w:color w:val="000000"/>
                <w:sz w:val="20"/>
                <w:szCs w:val="20"/>
                <w:lang w:eastAsia="it-IT"/>
              </w:rPr>
              <w:t>d</w:t>
            </w:r>
            <w:r>
              <w:rPr>
                <w:rFonts w:ascii="Times New Roman" w:eastAsia="Times New Roman" w:hAnsi="Times New Roman" w:cs="Calibri"/>
                <w:color w:val="000000"/>
                <w:sz w:val="20"/>
                <w:szCs w:val="20"/>
                <w:lang w:eastAsia="it-IT"/>
              </w:rPr>
              <w:t>a</w:t>
            </w:r>
            <w:r w:rsidRPr="008517E6">
              <w:rPr>
                <w:rFonts w:ascii="Times New Roman" w:eastAsia="Times New Roman" w:hAnsi="Times New Roman" w:cs="Calibri"/>
                <w:color w:val="000000"/>
                <w:sz w:val="20"/>
                <w:szCs w:val="20"/>
                <w:lang w:eastAsia="it-IT"/>
              </w:rPr>
              <w:t xml:space="preserve"> pianificazioni </w:t>
            </w:r>
            <w:r w:rsidR="002074E9">
              <w:rPr>
                <w:rFonts w:ascii="Times New Roman" w:eastAsia="Times New Roman" w:hAnsi="Times New Roman" w:cs="Calibri"/>
                <w:color w:val="000000"/>
                <w:sz w:val="20"/>
                <w:szCs w:val="20"/>
                <w:lang w:eastAsia="it-IT"/>
              </w:rPr>
              <w:t xml:space="preserve">di protezione civile </w:t>
            </w:r>
            <w:r>
              <w:rPr>
                <w:rFonts w:ascii="Times New Roman" w:eastAsia="Times New Roman" w:hAnsi="Times New Roman" w:cs="Calibri"/>
                <w:color w:val="000000"/>
                <w:sz w:val="20"/>
                <w:szCs w:val="20"/>
                <w:lang w:eastAsia="it-IT"/>
              </w:rPr>
              <w:t xml:space="preserve">sovraordinate </w:t>
            </w:r>
            <w:r w:rsidRPr="002074E9">
              <w:rPr>
                <w:rFonts w:ascii="Times New Roman" w:eastAsia="Times New Roman" w:hAnsi="Times New Roman" w:cs="Calibri"/>
                <w:i/>
                <w:color w:val="000000"/>
                <w:sz w:val="20"/>
                <w:szCs w:val="20"/>
                <w:lang w:eastAsia="it-IT"/>
              </w:rPr>
              <w:t>(</w:t>
            </w:r>
            <w:r w:rsidR="002074E9" w:rsidRPr="002074E9">
              <w:rPr>
                <w:rFonts w:ascii="Times New Roman" w:eastAsia="Times New Roman" w:hAnsi="Times New Roman" w:cs="Calibri"/>
                <w:i/>
                <w:color w:val="000000"/>
                <w:sz w:val="20"/>
                <w:szCs w:val="20"/>
                <w:lang w:eastAsia="it-IT"/>
              </w:rPr>
              <w:t xml:space="preserve">esempi: </w:t>
            </w:r>
            <w:r w:rsidRPr="002074E9">
              <w:rPr>
                <w:rFonts w:ascii="Times New Roman" w:eastAsia="Times New Roman" w:hAnsi="Times New Roman" w:cs="Calibri"/>
                <w:i/>
                <w:color w:val="000000"/>
                <w:sz w:val="20"/>
                <w:szCs w:val="20"/>
                <w:lang w:eastAsia="it-IT"/>
              </w:rPr>
              <w:t xml:space="preserve">sedi </w:t>
            </w:r>
            <w:proofErr w:type="spellStart"/>
            <w:r w:rsidRPr="002074E9">
              <w:rPr>
                <w:rFonts w:ascii="Times New Roman" w:eastAsia="Times New Roman" w:hAnsi="Times New Roman" w:cs="Calibri"/>
                <w:i/>
                <w:color w:val="000000"/>
                <w:sz w:val="20"/>
                <w:szCs w:val="20"/>
                <w:lang w:eastAsia="it-IT"/>
              </w:rPr>
              <w:t>Dicomac</w:t>
            </w:r>
            <w:proofErr w:type="spellEnd"/>
            <w:r w:rsidRPr="002074E9">
              <w:rPr>
                <w:rFonts w:ascii="Times New Roman" w:eastAsia="Times New Roman" w:hAnsi="Times New Roman" w:cs="Calibri"/>
                <w:i/>
                <w:color w:val="000000"/>
                <w:sz w:val="20"/>
                <w:szCs w:val="20"/>
                <w:lang w:eastAsia="it-IT"/>
              </w:rPr>
              <w:t xml:space="preserve">, COM/CCA, Aree emergenza Provinciali/Regionali, VVF, </w:t>
            </w:r>
            <w:proofErr w:type="spellStart"/>
            <w:r w:rsidRPr="002074E9">
              <w:rPr>
                <w:rFonts w:ascii="Times New Roman" w:eastAsia="Times New Roman" w:hAnsi="Times New Roman" w:cs="Calibri"/>
                <w:i/>
                <w:color w:val="000000"/>
                <w:sz w:val="20"/>
                <w:szCs w:val="20"/>
                <w:lang w:eastAsia="it-IT"/>
              </w:rPr>
              <w:t>etc</w:t>
            </w:r>
            <w:proofErr w:type="spellEnd"/>
            <w:r w:rsidRPr="002074E9">
              <w:rPr>
                <w:rFonts w:ascii="Times New Roman" w:eastAsia="Times New Roman" w:hAnsi="Times New Roman" w:cs="Calibri"/>
                <w:i/>
                <w:color w:val="000000"/>
                <w:sz w:val="20"/>
                <w:szCs w:val="20"/>
                <w:lang w:eastAsia="it-IT"/>
              </w:rPr>
              <w:t>)</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22623B">
        <w:trPr>
          <w:trHeight w:val="315"/>
        </w:trPr>
        <w:tc>
          <w:tcPr>
            <w:tcW w:w="421"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center"/>
              <w:rPr>
                <w:rFonts w:ascii="Times New Roman" w:eastAsia="Times New Roman" w:hAnsi="Times New Roman" w:cstheme="minorHAnsi"/>
                <w:color w:val="000000"/>
                <w:sz w:val="21"/>
                <w:szCs w:val="21"/>
                <w:lang w:eastAsia="it-IT"/>
              </w:rPr>
            </w:pPr>
          </w:p>
        </w:tc>
        <w:tc>
          <w:tcPr>
            <w:tcW w:w="436"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both"/>
              <w:rPr>
                <w:rFonts w:ascii="Times New Roman" w:hAnsi="Times New Roman"/>
                <w:sz w:val="21"/>
                <w:szCs w:val="21"/>
              </w:rPr>
            </w:pP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pPr>
              <w:spacing w:after="0" w:line="240" w:lineRule="auto"/>
              <w:jc w:val="both"/>
              <w:rPr>
                <w:rFonts w:ascii="Times New Roman" w:hAnsi="Times New Roman"/>
                <w:sz w:val="21"/>
                <w:szCs w:val="21"/>
              </w:rPr>
            </w:pPr>
            <w:r>
              <w:rPr>
                <w:rFonts w:ascii="Times New Roman" w:eastAsia="Times New Roman" w:hAnsi="Times New Roman" w:cs="Calibri"/>
                <w:b/>
                <w:bCs/>
                <w:i/>
                <w:iCs/>
                <w:color w:val="000000"/>
                <w:sz w:val="21"/>
                <w:szCs w:val="21"/>
                <w:lang w:eastAsia="it-IT"/>
              </w:rPr>
              <w:t>Procedure operative generali</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22623B">
        <w:trPr>
          <w:trHeight w:val="315"/>
        </w:trPr>
        <w:tc>
          <w:tcPr>
            <w:tcW w:w="421"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21</w:t>
            </w:r>
          </w:p>
        </w:tc>
        <w:tc>
          <w:tcPr>
            <w:tcW w:w="436"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Ricezione segnalazioni in periodo ordinario/reperibilità, verifica</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22623B">
        <w:trPr>
          <w:trHeight w:val="315"/>
        </w:trPr>
        <w:tc>
          <w:tcPr>
            <w:tcW w:w="421"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22</w:t>
            </w:r>
          </w:p>
        </w:tc>
        <w:tc>
          <w:tcPr>
            <w:tcW w:w="436"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Modalità di ricezione dei messaggi di allertamento da parte del Comune e conseguente allertamento interno, per rischi che lo prevedono</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22623B">
        <w:trPr>
          <w:trHeight w:val="630"/>
        </w:trPr>
        <w:tc>
          <w:tcPr>
            <w:tcW w:w="421"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23</w:t>
            </w:r>
          </w:p>
        </w:tc>
        <w:tc>
          <w:tcPr>
            <w:tcW w:w="436"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rsidP="00FE5311">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 xml:space="preserve">Modalità di progressiva attivazione del Comune per fasi operative </w:t>
            </w:r>
            <w:r>
              <w:rPr>
                <w:rFonts w:ascii="Times New Roman" w:eastAsia="Times New Roman" w:hAnsi="Times New Roman" w:cs="Calibri"/>
                <w:i/>
                <w:iCs/>
                <w:color w:val="000000"/>
                <w:sz w:val="20"/>
                <w:szCs w:val="20"/>
                <w:lang w:eastAsia="it-IT"/>
              </w:rPr>
              <w:t>(</w:t>
            </w:r>
            <w:r w:rsidR="00FE5311">
              <w:rPr>
                <w:rFonts w:ascii="Times New Roman" w:eastAsia="Times New Roman" w:hAnsi="Times New Roman" w:cs="Calibri"/>
                <w:i/>
                <w:iCs/>
                <w:color w:val="000000"/>
                <w:sz w:val="20"/>
                <w:szCs w:val="20"/>
                <w:lang w:eastAsia="it-IT"/>
              </w:rPr>
              <w:t xml:space="preserve">NB </w:t>
            </w:r>
            <w:r>
              <w:rPr>
                <w:rFonts w:ascii="Times New Roman" w:eastAsia="Times New Roman" w:hAnsi="Times New Roman" w:cs="Calibri"/>
                <w:i/>
                <w:iCs/>
                <w:color w:val="000000"/>
                <w:sz w:val="20"/>
                <w:szCs w:val="20"/>
                <w:lang w:eastAsia="it-IT"/>
              </w:rPr>
              <w:t>le condizioni di riferimento di attivazione delle fasi rispetto ai livelli di allertamento ed a</w:t>
            </w:r>
            <w:r w:rsidR="00FE5311">
              <w:rPr>
                <w:rFonts w:ascii="Times New Roman" w:eastAsia="Times New Roman" w:hAnsi="Times New Roman" w:cs="Calibri"/>
                <w:i/>
                <w:iCs/>
                <w:color w:val="000000"/>
                <w:sz w:val="20"/>
                <w:szCs w:val="20"/>
                <w:lang w:eastAsia="it-IT"/>
              </w:rPr>
              <w:t>ll’evoluzione dell’evento saranno</w:t>
            </w:r>
            <w:r>
              <w:rPr>
                <w:rFonts w:ascii="Times New Roman" w:eastAsia="Times New Roman" w:hAnsi="Times New Roman" w:cs="Calibri"/>
                <w:i/>
                <w:iCs/>
                <w:color w:val="000000"/>
                <w:sz w:val="20"/>
                <w:szCs w:val="20"/>
                <w:lang w:eastAsia="it-IT"/>
              </w:rPr>
              <w:t xml:space="preserve"> indicate nelle procedure specifiche per singolo rischio, punto D)</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22623B">
        <w:trPr>
          <w:trHeight w:val="630"/>
        </w:trPr>
        <w:tc>
          <w:tcPr>
            <w:tcW w:w="421"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24</w:t>
            </w:r>
          </w:p>
        </w:tc>
        <w:tc>
          <w:tcPr>
            <w:tcW w:w="436"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Raccordo informativo con livello provinciale (Provincia – Prefettura) e articolazioni territoriali delle strutture regionali e statali</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22623B">
        <w:trPr>
          <w:trHeight w:val="315"/>
        </w:trPr>
        <w:tc>
          <w:tcPr>
            <w:tcW w:w="421"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25</w:t>
            </w:r>
          </w:p>
        </w:tc>
        <w:tc>
          <w:tcPr>
            <w:tcW w:w="436"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pPr>
              <w:spacing w:after="0" w:line="240" w:lineRule="auto"/>
              <w:jc w:val="both"/>
              <w:rPr>
                <w:rFonts w:ascii="Times New Roman" w:hAnsi="Times New Roman"/>
                <w:sz w:val="20"/>
                <w:szCs w:val="20"/>
              </w:rPr>
            </w:pPr>
            <w:r>
              <w:rPr>
                <w:rFonts w:ascii="Times New Roman" w:eastAsia="Times New Roman" w:hAnsi="Times New Roman" w:cs="Calibri"/>
                <w:sz w:val="20"/>
                <w:szCs w:val="20"/>
                <w:lang w:eastAsia="it-IT"/>
              </w:rPr>
              <w:t>Informazione alla popolazione in emergenza</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22623B">
        <w:trPr>
          <w:trHeight w:val="315"/>
        </w:trPr>
        <w:tc>
          <w:tcPr>
            <w:tcW w:w="421"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26</w:t>
            </w:r>
          </w:p>
        </w:tc>
        <w:tc>
          <w:tcPr>
            <w:tcW w:w="436"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pPr>
              <w:spacing w:after="0" w:line="240" w:lineRule="auto"/>
              <w:jc w:val="both"/>
              <w:rPr>
                <w:rFonts w:ascii="Times New Roman" w:hAnsi="Times New Roman"/>
                <w:sz w:val="20"/>
                <w:szCs w:val="20"/>
              </w:rPr>
            </w:pPr>
            <w:r>
              <w:rPr>
                <w:rFonts w:ascii="Times New Roman" w:eastAsia="Times New Roman" w:hAnsi="Times New Roman" w:cs="Calibri"/>
                <w:sz w:val="20"/>
                <w:szCs w:val="20"/>
                <w:lang w:eastAsia="it-IT"/>
              </w:rPr>
              <w:t>Sistemi e procedure per le telecomunicazioni in emergenza</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22623B">
        <w:trPr>
          <w:trHeight w:val="630"/>
        </w:trPr>
        <w:tc>
          <w:tcPr>
            <w:tcW w:w="421"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27</w:t>
            </w:r>
          </w:p>
        </w:tc>
        <w:tc>
          <w:tcPr>
            <w:tcW w:w="436"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rsidP="008441C4">
            <w:pPr>
              <w:spacing w:after="0" w:line="240" w:lineRule="auto"/>
              <w:jc w:val="both"/>
              <w:rPr>
                <w:rFonts w:ascii="Times New Roman" w:hAnsi="Times New Roman"/>
                <w:sz w:val="20"/>
                <w:szCs w:val="20"/>
              </w:rPr>
            </w:pPr>
            <w:r>
              <w:rPr>
                <w:rFonts w:ascii="Times New Roman" w:eastAsia="Times New Roman" w:hAnsi="Times New Roman" w:cs="Calibri"/>
                <w:sz w:val="20"/>
                <w:szCs w:val="20"/>
                <w:lang w:eastAsia="it-IT"/>
              </w:rPr>
              <w:t>Procedure amministrative in emergenza per garantire il soccorso, l’assistenza alla popolazione e la continuità amministrativa</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22623B">
        <w:trPr>
          <w:trHeight w:val="630"/>
        </w:trPr>
        <w:tc>
          <w:tcPr>
            <w:tcW w:w="421"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28</w:t>
            </w:r>
          </w:p>
        </w:tc>
        <w:tc>
          <w:tcPr>
            <w:tcW w:w="436" w:type="dxa"/>
            <w:tcBorders>
              <w:left w:val="single" w:sz="4" w:space="0" w:color="000000"/>
              <w:bottom w:val="single" w:sz="4" w:space="0" w:color="000000"/>
              <w:right w:val="single" w:sz="4" w:space="0" w:color="000000"/>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000000"/>
              <w:right w:val="single" w:sz="4" w:space="0" w:color="000000"/>
            </w:tcBorders>
            <w:shd w:val="clear" w:color="auto" w:fill="auto"/>
            <w:vAlign w:val="center"/>
          </w:tcPr>
          <w:p w:rsidR="008517E6" w:rsidRDefault="008517E6">
            <w:pPr>
              <w:spacing w:after="0" w:line="240" w:lineRule="auto"/>
              <w:jc w:val="both"/>
              <w:rPr>
                <w:rFonts w:ascii="Times New Roman" w:hAnsi="Times New Roman"/>
                <w:sz w:val="20"/>
                <w:szCs w:val="20"/>
              </w:rPr>
            </w:pPr>
            <w:r>
              <w:rPr>
                <w:rFonts w:ascii="Times New Roman" w:eastAsia="Times New Roman" w:hAnsi="Times New Roman" w:cs="Calibri"/>
                <w:sz w:val="20"/>
                <w:szCs w:val="20"/>
                <w:lang w:eastAsia="it-IT"/>
              </w:rPr>
              <w:t xml:space="preserve">Procedure per una prima valutazione e il censimento dei danni post evento </w:t>
            </w:r>
            <w:r>
              <w:rPr>
                <w:rFonts w:ascii="Times New Roman" w:eastAsia="Times New Roman" w:hAnsi="Times New Roman" w:cs="Calibri"/>
                <w:i/>
                <w:iCs/>
                <w:sz w:val="20"/>
                <w:szCs w:val="20"/>
                <w:lang w:eastAsia="it-IT"/>
              </w:rPr>
              <w:t>(per la verifica di agibilità post sisma far riferimento a procedure specifiche rischio sismico)</w:t>
            </w:r>
          </w:p>
        </w:tc>
        <w:tc>
          <w:tcPr>
            <w:tcW w:w="1659" w:type="dxa"/>
            <w:tcBorders>
              <w:bottom w:val="single" w:sz="4" w:space="0" w:color="000000"/>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AB32D4">
        <w:trPr>
          <w:trHeight w:val="315"/>
        </w:trPr>
        <w:tc>
          <w:tcPr>
            <w:tcW w:w="421" w:type="dxa"/>
            <w:tcBorders>
              <w:left w:val="single" w:sz="4" w:space="0" w:color="000000"/>
              <w:bottom w:val="single" w:sz="4" w:space="0" w:color="auto"/>
              <w:right w:val="single" w:sz="4" w:space="0" w:color="000000"/>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29</w:t>
            </w:r>
          </w:p>
        </w:tc>
        <w:tc>
          <w:tcPr>
            <w:tcW w:w="436" w:type="dxa"/>
            <w:tcBorders>
              <w:left w:val="single" w:sz="4" w:space="0" w:color="000000"/>
              <w:bottom w:val="single" w:sz="4" w:space="0" w:color="auto"/>
              <w:right w:val="single" w:sz="4" w:space="0" w:color="000000"/>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left w:val="single" w:sz="4" w:space="0" w:color="000000"/>
              <w:bottom w:val="single" w:sz="4" w:space="0" w:color="auto"/>
              <w:right w:val="single" w:sz="4" w:space="0" w:color="000000"/>
            </w:tcBorders>
            <w:shd w:val="clear" w:color="auto" w:fill="auto"/>
            <w:vAlign w:val="center"/>
          </w:tcPr>
          <w:p w:rsidR="008517E6" w:rsidRDefault="008517E6" w:rsidP="004A0460">
            <w:pPr>
              <w:spacing w:after="0" w:line="240" w:lineRule="auto"/>
              <w:jc w:val="both"/>
              <w:rPr>
                <w:rFonts w:ascii="Times New Roman" w:hAnsi="Times New Roman"/>
                <w:sz w:val="20"/>
                <w:szCs w:val="20"/>
              </w:rPr>
            </w:pPr>
            <w:r>
              <w:rPr>
                <w:rFonts w:ascii="Times New Roman" w:eastAsia="Times New Roman" w:hAnsi="Times New Roman" w:cs="Calibri"/>
                <w:sz w:val="20"/>
                <w:szCs w:val="20"/>
                <w:lang w:eastAsia="it-IT"/>
              </w:rPr>
              <w:t xml:space="preserve">Assistenza socio-sanitaria </w:t>
            </w:r>
            <w:r w:rsidR="004A0460">
              <w:rPr>
                <w:rFonts w:ascii="Times New Roman" w:eastAsia="Times New Roman" w:hAnsi="Times New Roman" w:cs="Calibri"/>
                <w:sz w:val="20"/>
                <w:szCs w:val="20"/>
                <w:lang w:eastAsia="it-IT"/>
              </w:rPr>
              <w:t xml:space="preserve">e veterinaria </w:t>
            </w:r>
            <w:r>
              <w:rPr>
                <w:rFonts w:ascii="Times New Roman" w:eastAsia="Times New Roman" w:hAnsi="Times New Roman" w:cs="Calibri"/>
                <w:sz w:val="20"/>
                <w:szCs w:val="20"/>
                <w:lang w:eastAsia="it-IT"/>
              </w:rPr>
              <w:t>di competenza comunale, in particolare modalità di coordinamento in emergenza tra la struttura comunale, l’azienda sanitaria competente per territorio ai sensi della Direttiva PCM 7/01/2019 e l’organizzazione degli interventi di assistenza sociale</w:t>
            </w:r>
            <w:r w:rsidR="004A0460">
              <w:rPr>
                <w:rFonts w:ascii="Times New Roman" w:eastAsia="Times New Roman" w:hAnsi="Times New Roman" w:cs="Calibri"/>
                <w:sz w:val="20"/>
                <w:szCs w:val="20"/>
                <w:lang w:eastAsia="it-IT"/>
              </w:rPr>
              <w:t xml:space="preserve"> e veterinaria in raccordo con la pianificazione regionale </w:t>
            </w:r>
          </w:p>
        </w:tc>
        <w:tc>
          <w:tcPr>
            <w:tcW w:w="1659" w:type="dxa"/>
            <w:tcBorders>
              <w:bottom w:val="single" w:sz="4" w:space="0" w:color="auto"/>
              <w:right w:val="single" w:sz="4" w:space="0" w:color="000000"/>
            </w:tcBorders>
            <w:shd w:val="clear" w:color="auto" w:fill="auto"/>
            <w:vAlign w:val="bottom"/>
          </w:tcPr>
          <w:p w:rsidR="008517E6" w:rsidRDefault="008517E6">
            <w:pPr>
              <w:spacing w:after="0" w:line="240" w:lineRule="auto"/>
              <w:rPr>
                <w:rFonts w:eastAsia="Times New Roman" w:cs="Calibri"/>
                <w:color w:val="000000"/>
                <w:lang w:eastAsia="it-IT"/>
              </w:rPr>
            </w:pPr>
          </w:p>
        </w:tc>
      </w:tr>
      <w:tr w:rsidR="008517E6" w:rsidTr="00AB32D4">
        <w:trPr>
          <w:trHeight w:val="315"/>
        </w:trPr>
        <w:tc>
          <w:tcPr>
            <w:tcW w:w="421" w:type="dxa"/>
            <w:tcBorders>
              <w:top w:val="single" w:sz="4" w:space="0" w:color="auto"/>
              <w:left w:val="single" w:sz="4" w:space="0" w:color="auto"/>
              <w:bottom w:val="single" w:sz="4" w:space="0" w:color="auto"/>
              <w:right w:val="single" w:sz="4" w:space="0" w:color="auto"/>
            </w:tcBorders>
            <w:vAlign w:val="center"/>
          </w:tcPr>
          <w:p w:rsidR="008517E6" w:rsidRDefault="008517E6">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30</w:t>
            </w:r>
          </w:p>
        </w:tc>
        <w:tc>
          <w:tcPr>
            <w:tcW w:w="436" w:type="dxa"/>
            <w:tcBorders>
              <w:top w:val="single" w:sz="4" w:space="0" w:color="auto"/>
              <w:left w:val="single" w:sz="4" w:space="0" w:color="auto"/>
              <w:bottom w:val="single" w:sz="4" w:space="0" w:color="auto"/>
              <w:right w:val="single" w:sz="4" w:space="0" w:color="auto"/>
            </w:tcBorders>
            <w:vAlign w:val="center"/>
          </w:tcPr>
          <w:p w:rsidR="008517E6" w:rsidRDefault="008517E6">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top w:val="single" w:sz="4" w:space="0" w:color="auto"/>
              <w:left w:val="single" w:sz="4" w:space="0" w:color="auto"/>
              <w:bottom w:val="single" w:sz="4" w:space="0" w:color="auto"/>
              <w:right w:val="single" w:sz="4" w:space="0" w:color="auto"/>
            </w:tcBorders>
            <w:shd w:val="clear" w:color="auto" w:fill="auto"/>
            <w:vAlign w:val="center"/>
          </w:tcPr>
          <w:p w:rsidR="008517E6" w:rsidRDefault="008517E6">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Assistenza alla popolazione con fragilità sociale, con disabilità e tutela dei minori</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tcPr>
          <w:p w:rsidR="008517E6" w:rsidRDefault="008517E6">
            <w:pPr>
              <w:spacing w:after="0" w:line="240" w:lineRule="auto"/>
              <w:rPr>
                <w:rFonts w:eastAsia="Times New Roman" w:cs="Calibri"/>
                <w:color w:val="000000"/>
                <w:lang w:eastAsia="it-IT"/>
              </w:rPr>
            </w:pPr>
          </w:p>
        </w:tc>
      </w:tr>
      <w:tr w:rsidR="00AB32D4" w:rsidTr="00AB32D4">
        <w:trPr>
          <w:trHeight w:val="315"/>
        </w:trPr>
        <w:tc>
          <w:tcPr>
            <w:tcW w:w="421" w:type="dxa"/>
            <w:tcBorders>
              <w:top w:val="single" w:sz="4" w:space="0" w:color="auto"/>
              <w:left w:val="single" w:sz="4" w:space="0" w:color="auto"/>
              <w:bottom w:val="single" w:sz="4" w:space="0" w:color="auto"/>
              <w:right w:val="single" w:sz="4" w:space="0" w:color="auto"/>
            </w:tcBorders>
            <w:vAlign w:val="center"/>
          </w:tcPr>
          <w:p w:rsidR="00AB32D4" w:rsidRDefault="00AB32D4">
            <w:pPr>
              <w:spacing w:after="0" w:line="240" w:lineRule="auto"/>
              <w:jc w:val="center"/>
              <w:rPr>
                <w:rFonts w:ascii="Times New Roman" w:eastAsia="Times New Roman" w:hAnsi="Times New Roman" w:cstheme="minorHAnsi"/>
                <w:color w:val="000000"/>
                <w:sz w:val="21"/>
                <w:szCs w:val="21"/>
                <w:lang w:eastAsia="it-IT"/>
              </w:rPr>
            </w:pPr>
            <w:r>
              <w:rPr>
                <w:rFonts w:ascii="Times New Roman" w:eastAsia="Times New Roman" w:hAnsi="Times New Roman" w:cstheme="minorHAnsi"/>
                <w:color w:val="000000"/>
                <w:sz w:val="21"/>
                <w:szCs w:val="21"/>
                <w:lang w:eastAsia="it-IT"/>
              </w:rPr>
              <w:t>31</w:t>
            </w:r>
          </w:p>
        </w:tc>
        <w:tc>
          <w:tcPr>
            <w:tcW w:w="436" w:type="dxa"/>
            <w:tcBorders>
              <w:top w:val="single" w:sz="4" w:space="0" w:color="auto"/>
              <w:left w:val="single" w:sz="4" w:space="0" w:color="auto"/>
              <w:bottom w:val="single" w:sz="4" w:space="0" w:color="auto"/>
              <w:right w:val="single" w:sz="4" w:space="0" w:color="auto"/>
            </w:tcBorders>
            <w:vAlign w:val="center"/>
          </w:tcPr>
          <w:p w:rsidR="00AB32D4" w:rsidRDefault="00AB32D4">
            <w:pPr>
              <w:spacing w:after="0" w:line="240" w:lineRule="auto"/>
              <w:jc w:val="both"/>
              <w:rPr>
                <w:rFonts w:ascii="Times New Roman" w:hAnsi="Times New Roman"/>
                <w:sz w:val="21"/>
                <w:szCs w:val="21"/>
              </w:rPr>
            </w:pPr>
            <w:r>
              <w:rPr>
                <w:rFonts w:ascii="Times New Roman" w:hAnsi="Times New Roman"/>
                <w:sz w:val="21"/>
                <w:szCs w:val="21"/>
              </w:rPr>
              <w:sym w:font="Wingdings" w:char="F0A8"/>
            </w:r>
          </w:p>
        </w:tc>
        <w:tc>
          <w:tcPr>
            <w:tcW w:w="7207" w:type="dxa"/>
            <w:tcBorders>
              <w:top w:val="single" w:sz="4" w:space="0" w:color="auto"/>
              <w:left w:val="single" w:sz="4" w:space="0" w:color="auto"/>
              <w:bottom w:val="single" w:sz="4" w:space="0" w:color="auto"/>
              <w:right w:val="single" w:sz="4" w:space="0" w:color="auto"/>
            </w:tcBorders>
            <w:shd w:val="clear" w:color="auto" w:fill="auto"/>
            <w:vAlign w:val="center"/>
          </w:tcPr>
          <w:p w:rsidR="00AB32D4" w:rsidRDefault="00AB32D4" w:rsidP="00AB32D4">
            <w:pPr>
              <w:spacing w:after="0" w:line="240" w:lineRule="auto"/>
              <w:jc w:val="both"/>
              <w:rPr>
                <w:rFonts w:ascii="Times New Roman" w:eastAsia="Times New Roman" w:hAnsi="Times New Roman" w:cs="Calibri"/>
                <w:color w:val="000000"/>
                <w:sz w:val="20"/>
                <w:szCs w:val="20"/>
                <w:lang w:eastAsia="it-IT"/>
              </w:rPr>
            </w:pPr>
            <w:r>
              <w:rPr>
                <w:rFonts w:ascii="Times New Roman" w:eastAsia="Times New Roman" w:hAnsi="Times New Roman" w:cs="Calibri"/>
                <w:color w:val="000000"/>
                <w:sz w:val="20"/>
                <w:szCs w:val="20"/>
                <w:lang w:eastAsia="it-IT"/>
              </w:rPr>
              <w:t xml:space="preserve">Riferimenti e procedure </w:t>
            </w:r>
            <w:r w:rsidRPr="00AB32D4">
              <w:rPr>
                <w:rFonts w:ascii="Times New Roman" w:eastAsia="Times New Roman" w:hAnsi="Times New Roman" w:cs="Calibri"/>
                <w:color w:val="000000"/>
                <w:sz w:val="20"/>
                <w:szCs w:val="20"/>
                <w:lang w:eastAsia="it-IT"/>
              </w:rPr>
              <w:t>di raccordo con i soggetti gestori per il ripristino e la continuità dei servizi essenziali local</w:t>
            </w:r>
            <w:r>
              <w:rPr>
                <w:rFonts w:ascii="Times New Roman" w:eastAsia="Times New Roman" w:hAnsi="Times New Roman" w:cs="Calibri"/>
                <w:color w:val="000000"/>
                <w:sz w:val="20"/>
                <w:szCs w:val="20"/>
                <w:lang w:eastAsia="it-IT"/>
              </w:rPr>
              <w:t>i</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bottom"/>
          </w:tcPr>
          <w:p w:rsidR="00AB32D4" w:rsidRDefault="00AB32D4">
            <w:pPr>
              <w:spacing w:after="0" w:line="240" w:lineRule="auto"/>
              <w:rPr>
                <w:rFonts w:eastAsia="Times New Roman" w:cs="Calibri"/>
                <w:color w:val="000000"/>
                <w:lang w:eastAsia="it-IT"/>
              </w:rPr>
            </w:pPr>
          </w:p>
        </w:tc>
      </w:tr>
    </w:tbl>
    <w:p w:rsidR="00CB1E10" w:rsidRDefault="00CB1E10">
      <w:pPr>
        <w:spacing w:after="0"/>
        <w:rPr>
          <w:rFonts w:ascii="Times New Roman" w:hAnsi="Times New Roman"/>
        </w:rPr>
      </w:pPr>
    </w:p>
    <w:tbl>
      <w:tblPr>
        <w:tblW w:w="9723" w:type="dxa"/>
        <w:tblInd w:w="55" w:type="dxa"/>
        <w:tblCellMar>
          <w:left w:w="70" w:type="dxa"/>
          <w:right w:w="70" w:type="dxa"/>
        </w:tblCellMar>
        <w:tblLook w:val="04A0" w:firstRow="1" w:lastRow="0" w:firstColumn="1" w:lastColumn="0" w:noHBand="0" w:noVBand="1"/>
      </w:tblPr>
      <w:tblGrid>
        <w:gridCol w:w="421"/>
        <w:gridCol w:w="436"/>
        <w:gridCol w:w="7207"/>
        <w:gridCol w:w="1659"/>
      </w:tblGrid>
      <w:tr w:rsidR="00CB1E10">
        <w:trPr>
          <w:trHeight w:val="315"/>
        </w:trPr>
        <w:tc>
          <w:tcPr>
            <w:tcW w:w="4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D</w:t>
            </w:r>
          </w:p>
        </w:tc>
        <w:tc>
          <w:tcPr>
            <w:tcW w:w="4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CB1E10">
            <w:pPr>
              <w:spacing w:after="0" w:line="240" w:lineRule="auto"/>
              <w:jc w:val="center"/>
              <w:rPr>
                <w:rFonts w:ascii="Times New Roman" w:eastAsia="Times New Roman" w:hAnsi="Times New Roman" w:cs="Calibri"/>
                <w:b/>
                <w:bCs/>
                <w:color w:val="000000"/>
                <w:sz w:val="21"/>
                <w:szCs w:val="21"/>
                <w:lang w:eastAsia="it-IT"/>
              </w:rPr>
            </w:pPr>
          </w:p>
        </w:tc>
        <w:tc>
          <w:tcPr>
            <w:tcW w:w="72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Pianificazioni di protezione civile per rischio specifico – da ripetere (*)</w:t>
            </w:r>
          </w:p>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i/>
                <w:iCs/>
                <w:color w:val="000000"/>
                <w:sz w:val="21"/>
                <w:szCs w:val="21"/>
                <w:u w:val="single"/>
                <w:lang w:eastAsia="it-IT"/>
              </w:rPr>
              <w:t>Ripetere la sezione per ciascun rischio individuato</w:t>
            </w:r>
            <w:r>
              <w:rPr>
                <w:rFonts w:ascii="Times New Roman" w:eastAsia="Times New Roman" w:hAnsi="Times New Roman" w:cs="Calibri"/>
                <w:b/>
                <w:bCs/>
                <w:color w:val="000000"/>
                <w:sz w:val="21"/>
                <w:szCs w:val="21"/>
                <w:lang w:eastAsia="it-IT"/>
              </w:rPr>
              <w:t xml:space="preserve"> </w:t>
            </w:r>
            <w:r>
              <w:rPr>
                <w:rFonts w:ascii="Times New Roman" w:eastAsia="Times New Roman" w:hAnsi="Times New Roman" w:cs="Calibri"/>
                <w:i/>
                <w:iCs/>
                <w:color w:val="000000"/>
                <w:sz w:val="21"/>
                <w:szCs w:val="21"/>
                <w:u w:val="single"/>
                <w:lang w:eastAsia="it-IT"/>
              </w:rPr>
              <w:t>nella sezione B</w:t>
            </w:r>
          </w:p>
        </w:tc>
        <w:tc>
          <w:tcPr>
            <w:tcW w:w="16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color w:val="000000"/>
                <w:lang w:eastAsia="it-IT"/>
              </w:rPr>
            </w:pPr>
          </w:p>
        </w:tc>
      </w:tr>
      <w:tr w:rsidR="00CB1E10">
        <w:trPr>
          <w:trHeight w:val="945"/>
        </w:trPr>
        <w:tc>
          <w:tcPr>
            <w:tcW w:w="421" w:type="dxa"/>
            <w:tcBorders>
              <w:top w:val="single" w:sz="4" w:space="0" w:color="000000"/>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top w:val="single" w:sz="4" w:space="0" w:color="000000"/>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E10" w:rsidRDefault="00352C15" w:rsidP="004862EE">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Caratterizzazione specifica della pericolosità e dello scenario di rischio: far riferimento ad eventuali disposizioni specifiche regionali/nazionali e riportare elementi nella Cartografia Operativa specifica punto M.3(*</w:t>
            </w:r>
            <w:r>
              <w:rPr>
                <w:rFonts w:ascii="Times New Roman" w:eastAsia="Times New Roman" w:hAnsi="Times New Roman" w:cs="Calibri"/>
                <w:i/>
                <w:color w:val="000000"/>
                <w:sz w:val="20"/>
                <w:szCs w:val="20"/>
                <w:lang w:eastAsia="it-IT"/>
              </w:rPr>
              <w:t>)(esempi: individuazione zone di particolare pericolosità, eventi storici, elementi esposti al rischio, punti critici, punti di presidio</w:t>
            </w:r>
            <w:r w:rsidR="004862EE">
              <w:rPr>
                <w:rFonts w:ascii="Times New Roman" w:eastAsia="Times New Roman" w:hAnsi="Times New Roman" w:cs="Calibri"/>
                <w:i/>
                <w:color w:val="000000"/>
                <w:sz w:val="20"/>
                <w:szCs w:val="20"/>
                <w:lang w:eastAsia="it-IT"/>
              </w:rPr>
              <w:t xml:space="preserve"> </w:t>
            </w:r>
            <w:r>
              <w:rPr>
                <w:rFonts w:ascii="Times New Roman" w:eastAsia="Times New Roman" w:hAnsi="Times New Roman" w:cs="Calibri"/>
                <w:i/>
                <w:color w:val="000000"/>
                <w:sz w:val="20"/>
                <w:szCs w:val="20"/>
                <w:lang w:eastAsia="it-IT"/>
              </w:rPr>
              <w:t>territoriale, elementi specifici di pianificazione, cancelli, vie di esodo/allontanamento</w:t>
            </w:r>
            <w:r w:rsidR="004862EE">
              <w:rPr>
                <w:rFonts w:ascii="Times New Roman" w:eastAsia="Times New Roman" w:hAnsi="Times New Roman" w:cs="Calibri"/>
                <w:i/>
                <w:color w:val="000000"/>
                <w:sz w:val="20"/>
                <w:szCs w:val="20"/>
                <w:lang w:eastAsia="it-IT"/>
              </w:rPr>
              <w:t xml:space="preserve"> per quel rischio</w:t>
            </w:r>
            <w:r>
              <w:rPr>
                <w:rFonts w:ascii="Times New Roman" w:eastAsia="Times New Roman" w:hAnsi="Times New Roman" w:cs="Calibri"/>
                <w:i/>
                <w:color w:val="000000"/>
                <w:sz w:val="20"/>
                <w:szCs w:val="20"/>
                <w:lang w:eastAsia="it-IT"/>
              </w:rPr>
              <w:t xml:space="preserve">, punti di coordinamento avanzati, </w:t>
            </w:r>
            <w:r w:rsidR="004862EE">
              <w:rPr>
                <w:rFonts w:ascii="Times New Roman" w:eastAsia="Times New Roman" w:hAnsi="Times New Roman" w:cs="Calibri"/>
                <w:i/>
                <w:color w:val="000000"/>
                <w:sz w:val="20"/>
                <w:szCs w:val="20"/>
                <w:lang w:eastAsia="it-IT"/>
              </w:rPr>
              <w:t xml:space="preserve"> </w:t>
            </w:r>
            <w:r>
              <w:rPr>
                <w:rFonts w:ascii="Times New Roman" w:eastAsia="Times New Roman" w:hAnsi="Times New Roman" w:cs="Calibri"/>
                <w:i/>
                <w:color w:val="000000"/>
                <w:sz w:val="20"/>
                <w:szCs w:val="20"/>
                <w:lang w:eastAsia="it-IT"/>
              </w:rPr>
              <w:t>etc.)</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top w:val="single" w:sz="4" w:space="0" w:color="000000"/>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w:t>
            </w:r>
          </w:p>
        </w:tc>
        <w:tc>
          <w:tcPr>
            <w:tcW w:w="436" w:type="dxa"/>
            <w:tcBorders>
              <w:top w:val="single" w:sz="4" w:space="0" w:color="000000"/>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Condizioni di riferimento per l’attivazione progressiva delle fasi operative e procedure per quel rischio specifico (*)</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top w:val="single" w:sz="4" w:space="0" w:color="000000"/>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3</w:t>
            </w:r>
          </w:p>
        </w:tc>
        <w:tc>
          <w:tcPr>
            <w:tcW w:w="436" w:type="dxa"/>
            <w:tcBorders>
              <w:top w:val="single" w:sz="4" w:space="0" w:color="000000"/>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Specifiche delle misure da attivare in funzione delle condizioni di riferimento/fasi operative per quel rischio specifico (*)</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bl>
    <w:p w:rsidR="00CB1E10" w:rsidRDefault="00CB1E10">
      <w:pPr>
        <w:spacing w:after="0"/>
        <w:rPr>
          <w:rFonts w:ascii="Times New Roman" w:hAnsi="Times New Roman"/>
        </w:rPr>
      </w:pPr>
    </w:p>
    <w:tbl>
      <w:tblPr>
        <w:tblW w:w="9723" w:type="dxa"/>
        <w:tblInd w:w="55" w:type="dxa"/>
        <w:tblCellMar>
          <w:left w:w="70" w:type="dxa"/>
          <w:right w:w="70" w:type="dxa"/>
        </w:tblCellMar>
        <w:tblLook w:val="04A0" w:firstRow="1" w:lastRow="0" w:firstColumn="1" w:lastColumn="0" w:noHBand="0" w:noVBand="1"/>
      </w:tblPr>
      <w:tblGrid>
        <w:gridCol w:w="421"/>
        <w:gridCol w:w="436"/>
        <w:gridCol w:w="7207"/>
        <w:gridCol w:w="1659"/>
      </w:tblGrid>
      <w:tr w:rsidR="00CB1E10">
        <w:trPr>
          <w:trHeight w:val="315"/>
        </w:trPr>
        <w:tc>
          <w:tcPr>
            <w:tcW w:w="4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E</w:t>
            </w:r>
          </w:p>
        </w:tc>
        <w:tc>
          <w:tcPr>
            <w:tcW w:w="4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CB1E10">
            <w:pPr>
              <w:spacing w:after="0" w:line="240" w:lineRule="auto"/>
              <w:jc w:val="center"/>
              <w:rPr>
                <w:rFonts w:ascii="Times New Roman" w:eastAsia="Times New Roman" w:hAnsi="Times New Roman" w:cs="Calibri"/>
                <w:b/>
                <w:bCs/>
                <w:color w:val="000000"/>
                <w:sz w:val="21"/>
                <w:szCs w:val="21"/>
                <w:lang w:eastAsia="it-IT"/>
              </w:rPr>
            </w:pPr>
          </w:p>
        </w:tc>
        <w:tc>
          <w:tcPr>
            <w:tcW w:w="72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Approvazione, aggiornamento e revisione del piano</w:t>
            </w:r>
          </w:p>
        </w:tc>
        <w:tc>
          <w:tcPr>
            <w:tcW w:w="1659" w:type="dxa"/>
            <w:tcBorders>
              <w:top w:val="single" w:sz="4" w:space="0" w:color="000000"/>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b/>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 xml:space="preserve">Modalità di approvazione, aggiornamento e revisione del piano e dei suoi allegati </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Verifica e aggiornamento del piano a seguito di eventi emergenziali</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F</w:t>
            </w:r>
          </w:p>
        </w:tc>
        <w:tc>
          <w:tcPr>
            <w:tcW w:w="43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CB1E10">
            <w:pPr>
              <w:spacing w:after="0" w:line="240" w:lineRule="auto"/>
              <w:jc w:val="center"/>
              <w:rPr>
                <w:rFonts w:ascii="Times New Roman" w:eastAsia="Times New Roman" w:hAnsi="Times New Roman" w:cs="Calibri"/>
                <w:b/>
                <w:bCs/>
                <w:color w:val="000000"/>
                <w:sz w:val="21"/>
                <w:szCs w:val="21"/>
                <w:lang w:eastAsia="it-IT"/>
              </w:rPr>
            </w:pPr>
          </w:p>
        </w:tc>
        <w:tc>
          <w:tcPr>
            <w:tcW w:w="720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 xml:space="preserve">Esercitazioni di protezione civile </w:t>
            </w:r>
          </w:p>
        </w:tc>
        <w:tc>
          <w:tcPr>
            <w:tcW w:w="1659" w:type="dxa"/>
            <w:tcBorders>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D54062">
            <w:pPr>
              <w:spacing w:after="0" w:line="240" w:lineRule="auto"/>
              <w:jc w:val="center"/>
              <w:rPr>
                <w:rFonts w:ascii="Times New Roman" w:eastAsia="Times New Roman" w:hAnsi="Times New Roman" w:cs="Calibri"/>
                <w:color w:val="000000"/>
                <w:sz w:val="21"/>
                <w:szCs w:val="21"/>
                <w:lang w:eastAsia="it-IT"/>
              </w:rPr>
            </w:pPr>
            <w:r>
              <w:rPr>
                <w:rFonts w:ascii="Times New Roman" w:eastAsia="Times New Roman" w:hAnsi="Times New Roman" w:cs="Calibri"/>
                <w:color w:val="000000"/>
                <w:sz w:val="21"/>
                <w:szCs w:val="21"/>
                <w:lang w:eastAsia="it-IT"/>
              </w:rPr>
              <w:t>1</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Programmazione delle esercitazioni di livello comunale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G</w:t>
            </w:r>
          </w:p>
        </w:tc>
        <w:tc>
          <w:tcPr>
            <w:tcW w:w="43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CB1E10">
            <w:pPr>
              <w:spacing w:after="0" w:line="240" w:lineRule="auto"/>
              <w:jc w:val="center"/>
              <w:rPr>
                <w:rFonts w:ascii="Times New Roman" w:eastAsia="Times New Roman" w:hAnsi="Times New Roman" w:cs="Calibri"/>
                <w:b/>
                <w:bCs/>
                <w:color w:val="000000"/>
                <w:sz w:val="21"/>
                <w:szCs w:val="21"/>
                <w:lang w:eastAsia="it-IT"/>
              </w:rPr>
            </w:pPr>
          </w:p>
        </w:tc>
        <w:tc>
          <w:tcPr>
            <w:tcW w:w="720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 xml:space="preserve">Partecipazione dei cittadini e </w:t>
            </w:r>
            <w:r>
              <w:rPr>
                <w:rFonts w:ascii="Times New Roman" w:eastAsia="Times New Roman" w:hAnsi="Times New Roman" w:cs="Calibri"/>
                <w:b/>
                <w:bCs/>
                <w:color w:val="000000" w:themeColor="text1"/>
                <w:sz w:val="21"/>
                <w:szCs w:val="21"/>
                <w:lang w:eastAsia="it-IT"/>
              </w:rPr>
              <w:t xml:space="preserve">del volontariato di protezione civile </w:t>
            </w:r>
            <w:r>
              <w:rPr>
                <w:rFonts w:ascii="Times New Roman" w:eastAsia="Times New Roman" w:hAnsi="Times New Roman" w:cs="Calibri"/>
                <w:b/>
                <w:bCs/>
                <w:color w:val="000000"/>
                <w:sz w:val="21"/>
                <w:szCs w:val="21"/>
                <w:lang w:eastAsia="it-IT"/>
              </w:rPr>
              <w:t xml:space="preserve">all’attività di pianificazione </w:t>
            </w:r>
          </w:p>
        </w:tc>
        <w:tc>
          <w:tcPr>
            <w:tcW w:w="1659" w:type="dxa"/>
            <w:tcBorders>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color w:val="000000"/>
                <w:lang w:eastAsia="it-IT"/>
              </w:rPr>
            </w:pPr>
          </w:p>
        </w:tc>
      </w:tr>
      <w:tr w:rsidR="00CB1E10">
        <w:trPr>
          <w:trHeight w:val="630"/>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 xml:space="preserve">Contenuti, soggetti, modalità, risorse previsti per garantire il processo di partecipazione dei cittadini </w:t>
            </w:r>
            <w:r>
              <w:rPr>
                <w:rFonts w:ascii="Times New Roman" w:eastAsia="Times New Roman" w:hAnsi="Times New Roman" w:cs="Calibri"/>
                <w:color w:val="000000" w:themeColor="text1"/>
                <w:sz w:val="20"/>
                <w:szCs w:val="20"/>
                <w:lang w:eastAsia="it-IT"/>
              </w:rPr>
              <w:t xml:space="preserve">e del volontariato </w:t>
            </w:r>
            <w:r>
              <w:rPr>
                <w:rFonts w:ascii="Times New Roman" w:eastAsia="Times New Roman" w:hAnsi="Times New Roman" w:cs="Calibri"/>
                <w:bCs/>
                <w:color w:val="000000" w:themeColor="text1"/>
                <w:sz w:val="20"/>
                <w:szCs w:val="20"/>
                <w:lang w:eastAsia="it-IT"/>
              </w:rPr>
              <w:t>di protezione civile</w:t>
            </w:r>
            <w:r>
              <w:rPr>
                <w:rFonts w:ascii="Times New Roman" w:eastAsia="Times New Roman" w:hAnsi="Times New Roman" w:cs="Calibri"/>
                <w:b/>
                <w:bCs/>
                <w:color w:val="000000" w:themeColor="text1"/>
                <w:sz w:val="20"/>
                <w:szCs w:val="20"/>
                <w:lang w:eastAsia="it-IT"/>
              </w:rPr>
              <w:t xml:space="preserve"> </w:t>
            </w:r>
            <w:r>
              <w:rPr>
                <w:rFonts w:ascii="Times New Roman" w:eastAsia="Times New Roman" w:hAnsi="Times New Roman" w:cs="Calibri"/>
                <w:color w:val="000000"/>
                <w:sz w:val="20"/>
                <w:szCs w:val="20"/>
                <w:lang w:eastAsia="it-IT"/>
              </w:rPr>
              <w:t>nel processo di verifica, revisione/aggiornamento del piano comunale di protezione civile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H</w:t>
            </w:r>
          </w:p>
        </w:tc>
        <w:tc>
          <w:tcPr>
            <w:tcW w:w="43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CB1E10">
            <w:pPr>
              <w:spacing w:after="0" w:line="240" w:lineRule="auto"/>
              <w:jc w:val="center"/>
              <w:rPr>
                <w:rFonts w:ascii="Times New Roman" w:eastAsia="Times New Roman" w:hAnsi="Times New Roman" w:cs="Calibri"/>
                <w:b/>
                <w:bCs/>
                <w:color w:val="000000"/>
                <w:sz w:val="21"/>
                <w:szCs w:val="21"/>
                <w:lang w:eastAsia="it-IT"/>
              </w:rPr>
            </w:pPr>
          </w:p>
        </w:tc>
        <w:tc>
          <w:tcPr>
            <w:tcW w:w="720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 xml:space="preserve">Informazione alla popolazione </w:t>
            </w:r>
          </w:p>
        </w:tc>
        <w:tc>
          <w:tcPr>
            <w:tcW w:w="1659" w:type="dxa"/>
            <w:tcBorders>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color w:val="000000"/>
                <w:lang w:eastAsia="it-IT"/>
              </w:rPr>
            </w:pPr>
          </w:p>
        </w:tc>
      </w:tr>
      <w:tr w:rsidR="00CB1E10">
        <w:trPr>
          <w:trHeight w:val="94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Attività di comunicazione e informazione rivolta alla popolazione al di fuori dell’emergenza, finalizzata a migliorare la conoscenza dei rischi presenti sul territorio, le misure di autoprotezione e gli elementi fondamentali della pianificazione di protezione civile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I</w:t>
            </w:r>
          </w:p>
        </w:tc>
        <w:tc>
          <w:tcPr>
            <w:tcW w:w="43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CB1E10">
            <w:pPr>
              <w:spacing w:after="0" w:line="240" w:lineRule="auto"/>
              <w:jc w:val="center"/>
              <w:rPr>
                <w:rFonts w:ascii="Times New Roman" w:eastAsia="Times New Roman" w:hAnsi="Times New Roman" w:cs="Calibri"/>
                <w:b/>
                <w:bCs/>
                <w:color w:val="000000"/>
                <w:sz w:val="21"/>
                <w:szCs w:val="21"/>
                <w:lang w:eastAsia="it-IT"/>
              </w:rPr>
            </w:pPr>
          </w:p>
        </w:tc>
        <w:tc>
          <w:tcPr>
            <w:tcW w:w="720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Formazione</w:t>
            </w:r>
          </w:p>
        </w:tc>
        <w:tc>
          <w:tcPr>
            <w:tcW w:w="1659" w:type="dxa"/>
            <w:tcBorders>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Programmazione della formazione per il personale dell’amministrazione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Programmazione della formazione per il personale del volontariato</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L</w:t>
            </w:r>
          </w:p>
        </w:tc>
        <w:tc>
          <w:tcPr>
            <w:tcW w:w="43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CB1E10">
            <w:pPr>
              <w:spacing w:after="0" w:line="240" w:lineRule="auto"/>
              <w:jc w:val="center"/>
              <w:rPr>
                <w:rFonts w:ascii="Times New Roman" w:eastAsia="Times New Roman" w:hAnsi="Times New Roman" w:cs="Calibri"/>
                <w:b/>
                <w:bCs/>
                <w:color w:val="000000"/>
                <w:sz w:val="21"/>
                <w:szCs w:val="21"/>
                <w:lang w:eastAsia="it-IT"/>
              </w:rPr>
            </w:pPr>
          </w:p>
        </w:tc>
        <w:tc>
          <w:tcPr>
            <w:tcW w:w="7206" w:type="dxa"/>
            <w:tcBorders>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Organizzazione informativa dei dati territoriali della pianificazione di protezione civile</w:t>
            </w:r>
          </w:p>
        </w:tc>
        <w:tc>
          <w:tcPr>
            <w:tcW w:w="1659" w:type="dxa"/>
            <w:tcBorders>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color w:val="000000"/>
                <w:lang w:eastAsia="it-IT"/>
              </w:rPr>
            </w:pPr>
          </w:p>
        </w:tc>
      </w:tr>
      <w:tr w:rsidR="00CB1E10">
        <w:trPr>
          <w:trHeight w:val="630"/>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Elenco degli strati informativi relativi agli elementi fondamentali del piano  trasmessi in forma digitale e relativo formato</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Altre banche dati digitali a supporto della gestione del piano di protezione civile comunale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Calibri"/>
                <w:b/>
                <w:bCs/>
                <w:color w:val="000000"/>
                <w:sz w:val="21"/>
                <w:szCs w:val="21"/>
                <w:lang w:eastAsia="it-IT"/>
              </w:rPr>
              <w:t>M</w:t>
            </w:r>
          </w:p>
        </w:tc>
        <w:tc>
          <w:tcPr>
            <w:tcW w:w="4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CB1E10">
            <w:pPr>
              <w:spacing w:after="0" w:line="240" w:lineRule="auto"/>
              <w:jc w:val="center"/>
              <w:rPr>
                <w:rFonts w:ascii="Times New Roman" w:eastAsia="Times New Roman" w:hAnsi="Times New Roman" w:cs="Calibri"/>
                <w:b/>
                <w:bCs/>
                <w:color w:val="000000"/>
                <w:sz w:val="21"/>
                <w:szCs w:val="21"/>
                <w:lang w:eastAsia="it-IT"/>
              </w:rPr>
            </w:pPr>
          </w:p>
        </w:tc>
        <w:tc>
          <w:tcPr>
            <w:tcW w:w="72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1E10" w:rsidRDefault="00352C15">
            <w:pPr>
              <w:spacing w:after="0" w:line="240" w:lineRule="auto"/>
              <w:jc w:val="both"/>
              <w:rPr>
                <w:rFonts w:ascii="Times New Roman" w:hAnsi="Times New Roman"/>
                <w:sz w:val="21"/>
                <w:szCs w:val="21"/>
              </w:rPr>
            </w:pPr>
            <w:r>
              <w:rPr>
                <w:rFonts w:ascii="Times New Roman" w:eastAsia="Times New Roman" w:hAnsi="Times New Roman" w:cs="Calibri"/>
                <w:b/>
                <w:bCs/>
                <w:color w:val="000000"/>
                <w:sz w:val="21"/>
                <w:szCs w:val="21"/>
                <w:lang w:eastAsia="it-IT"/>
              </w:rPr>
              <w:t xml:space="preserve">Allegati </w:t>
            </w:r>
          </w:p>
        </w:tc>
        <w:tc>
          <w:tcPr>
            <w:tcW w:w="16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top w:val="single" w:sz="4" w:space="0" w:color="000000"/>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1</w:t>
            </w:r>
          </w:p>
        </w:tc>
        <w:tc>
          <w:tcPr>
            <w:tcW w:w="436" w:type="dxa"/>
            <w:tcBorders>
              <w:top w:val="single" w:sz="4" w:space="0" w:color="000000"/>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Cartografia Operativa Generale (eventualmente con ulteriori sezioni di dettaglio per specifiche porzioni di territorio)</w:t>
            </w:r>
          </w:p>
        </w:tc>
        <w:tc>
          <w:tcPr>
            <w:tcW w:w="1659" w:type="dxa"/>
            <w:tcBorders>
              <w:top w:val="single" w:sz="4" w:space="0" w:color="000000"/>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2</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Schede Tecniche Aree e strutture di emergenza</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3</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themeColor="text1"/>
                <w:sz w:val="20"/>
                <w:szCs w:val="20"/>
                <w:lang w:eastAsia="it-IT"/>
              </w:rPr>
              <w:t xml:space="preserve">Cartografia Operativa Specifica per Rischio da ripetere per ciascun rischio di cui alla sezione D che integri sia dati di base del territorio e degli esposti, sia la pericolosità (o gli scenari di rischio se disponibili) sia gli elementi di pianificazione operativa. </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ascii="Times New Roman" w:eastAsia="Times New Roman" w:hAnsi="Times New Roman" w:cs="Calibri"/>
                <w:color w:val="000000"/>
                <w:sz w:val="21"/>
                <w:szCs w:val="21"/>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4</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(eventuali) Altri allegati tecnici, manuali, elenchi risorse,  piani specifici di competenza di altri soggetti, etc.</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eastAsia="Times New Roman" w:cs="Calibri"/>
                <w:color w:val="000000"/>
                <w:lang w:eastAsia="it-IT"/>
              </w:rPr>
            </w:pPr>
          </w:p>
        </w:tc>
      </w:tr>
      <w:tr w:rsidR="00CB1E10">
        <w:trPr>
          <w:trHeight w:val="315"/>
        </w:trPr>
        <w:tc>
          <w:tcPr>
            <w:tcW w:w="421" w:type="dxa"/>
            <w:tcBorders>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5</w:t>
            </w:r>
          </w:p>
        </w:tc>
        <w:tc>
          <w:tcPr>
            <w:tcW w:w="436" w:type="dxa"/>
            <w:tcBorders>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color w:val="000000"/>
                <w:sz w:val="20"/>
                <w:szCs w:val="20"/>
                <w:lang w:eastAsia="it-IT"/>
              </w:rPr>
              <w:t>(eventuali) Allegati amministrativi, convenzioni, atti.</w:t>
            </w:r>
          </w:p>
          <w:p w:rsidR="00CB1E10" w:rsidRDefault="00352C15">
            <w:pPr>
              <w:spacing w:after="0" w:line="240" w:lineRule="auto"/>
              <w:jc w:val="both"/>
              <w:rPr>
                <w:rFonts w:ascii="Times New Roman" w:hAnsi="Times New Roman"/>
                <w:sz w:val="20"/>
                <w:szCs w:val="20"/>
              </w:rPr>
            </w:pPr>
            <w:r>
              <w:rPr>
                <w:rFonts w:ascii="Times New Roman" w:eastAsia="Times New Roman" w:hAnsi="Times New Roman" w:cs="Calibri"/>
                <w:i/>
                <w:sz w:val="20"/>
                <w:szCs w:val="20"/>
                <w:lang w:eastAsia="it-IT"/>
              </w:rPr>
              <w:t xml:space="preserve">In caso di </w:t>
            </w:r>
            <w:r>
              <w:rPr>
                <w:rFonts w:ascii="Times New Roman" w:eastAsia="Times New Roman" w:hAnsi="Times New Roman" w:cs="Calibri"/>
                <w:i/>
                <w:sz w:val="20"/>
                <w:szCs w:val="20"/>
                <w:u w:val="single"/>
                <w:lang w:eastAsia="it-IT"/>
              </w:rPr>
              <w:t>gestione associata</w:t>
            </w:r>
            <w:r>
              <w:rPr>
                <w:rFonts w:ascii="Times New Roman" w:eastAsia="Times New Roman" w:hAnsi="Times New Roman" w:cs="Calibri"/>
                <w:i/>
                <w:sz w:val="20"/>
                <w:szCs w:val="20"/>
                <w:lang w:eastAsia="it-IT"/>
              </w:rPr>
              <w:t xml:space="preserve"> della funzione fondamentale di protezione civile è indispensabile allegare lo statuto e/o convenzione</w:t>
            </w:r>
          </w:p>
        </w:tc>
        <w:tc>
          <w:tcPr>
            <w:tcW w:w="1659" w:type="dxa"/>
            <w:tcBorders>
              <w:bottom w:val="single" w:sz="4" w:space="0" w:color="000000"/>
              <w:right w:val="single" w:sz="4" w:space="0" w:color="000000"/>
            </w:tcBorders>
            <w:shd w:val="clear" w:color="auto" w:fill="auto"/>
            <w:vAlign w:val="bottom"/>
          </w:tcPr>
          <w:p w:rsidR="00CB1E10" w:rsidRDefault="00CB1E10">
            <w:pPr>
              <w:spacing w:after="0" w:line="240" w:lineRule="auto"/>
              <w:rPr>
                <w:rFonts w:ascii="Times New Roman" w:eastAsia="Times New Roman" w:hAnsi="Times New Roman" w:cs="Calibri"/>
                <w:color w:val="000000"/>
                <w:sz w:val="21"/>
                <w:szCs w:val="21"/>
                <w:lang w:eastAsia="it-IT"/>
              </w:rPr>
            </w:pPr>
          </w:p>
        </w:tc>
      </w:tr>
      <w:tr w:rsidR="00CB1E10">
        <w:trPr>
          <w:trHeight w:val="315"/>
        </w:trPr>
        <w:tc>
          <w:tcPr>
            <w:tcW w:w="421" w:type="dxa"/>
            <w:tcBorders>
              <w:top w:val="single" w:sz="4" w:space="0" w:color="000000"/>
              <w:left w:val="single" w:sz="4" w:space="0" w:color="000000"/>
              <w:bottom w:val="single" w:sz="4" w:space="0" w:color="000000"/>
              <w:right w:val="single" w:sz="4" w:space="0" w:color="000000"/>
            </w:tcBorders>
            <w:vAlign w:val="center"/>
          </w:tcPr>
          <w:p w:rsidR="00CB1E10" w:rsidRDefault="00352C15">
            <w:pPr>
              <w:spacing w:after="0" w:line="240" w:lineRule="auto"/>
              <w:jc w:val="center"/>
              <w:rPr>
                <w:rFonts w:ascii="Times New Roman" w:hAnsi="Times New Roman"/>
                <w:sz w:val="21"/>
                <w:szCs w:val="21"/>
              </w:rPr>
            </w:pPr>
            <w:r>
              <w:rPr>
                <w:rFonts w:ascii="Times New Roman" w:eastAsia="Times New Roman" w:hAnsi="Times New Roman" w:cstheme="minorHAnsi"/>
                <w:color w:val="000000"/>
                <w:sz w:val="21"/>
                <w:szCs w:val="21"/>
                <w:lang w:eastAsia="it-IT"/>
              </w:rPr>
              <w:t>6</w:t>
            </w:r>
          </w:p>
        </w:tc>
        <w:tc>
          <w:tcPr>
            <w:tcW w:w="436" w:type="dxa"/>
            <w:tcBorders>
              <w:top w:val="single" w:sz="4" w:space="0" w:color="000000"/>
              <w:left w:val="single" w:sz="4" w:space="0" w:color="000000"/>
              <w:bottom w:val="single" w:sz="4" w:space="0" w:color="000000"/>
              <w:right w:val="single" w:sz="4" w:space="0" w:color="000000"/>
            </w:tcBorders>
            <w:vAlign w:val="center"/>
          </w:tcPr>
          <w:p w:rsidR="00CB1E10" w:rsidRDefault="0022623B">
            <w:pPr>
              <w:spacing w:after="0" w:line="240" w:lineRule="auto"/>
              <w:jc w:val="center"/>
              <w:rPr>
                <w:rFonts w:ascii="Times New Roman" w:hAnsi="Times New Roman"/>
                <w:sz w:val="21"/>
                <w:szCs w:val="21"/>
              </w:rPr>
            </w:pPr>
            <w:r>
              <w:rPr>
                <w:rFonts w:ascii="Times New Roman" w:hAnsi="Times New Roman"/>
                <w:sz w:val="21"/>
                <w:szCs w:val="21"/>
              </w:rPr>
              <w:sym w:font="Wingdings" w:char="F0A8"/>
            </w:r>
          </w:p>
        </w:tc>
        <w:tc>
          <w:tcPr>
            <w:tcW w:w="7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E10" w:rsidRDefault="00352C15">
            <w:pPr>
              <w:spacing w:after="0" w:line="240" w:lineRule="auto"/>
              <w:jc w:val="both"/>
              <w:rPr>
                <w:rFonts w:ascii="Times New Roman" w:hAnsi="Times New Roman"/>
                <w:sz w:val="20"/>
                <w:szCs w:val="20"/>
              </w:rPr>
            </w:pPr>
            <w:r>
              <w:rPr>
                <w:rFonts w:ascii="Times New Roman" w:eastAsia="Times New Roman" w:hAnsi="Times New Roman" w:cstheme="minorHAnsi"/>
                <w:color w:val="000000"/>
                <w:sz w:val="20"/>
                <w:szCs w:val="20"/>
                <w:lang w:eastAsia="it-IT"/>
              </w:rPr>
              <w:t>(eventuali) Altri allegati per specifiche pianificazioni non di competenza diretta del Comune o non ricomprese nella sezione B</w:t>
            </w:r>
          </w:p>
          <w:p w:rsidR="00CB1E10" w:rsidRDefault="00352C15">
            <w:pPr>
              <w:spacing w:after="0" w:line="240" w:lineRule="auto"/>
              <w:jc w:val="both"/>
              <w:rPr>
                <w:rFonts w:ascii="Times New Roman" w:hAnsi="Times New Roman"/>
                <w:sz w:val="20"/>
                <w:szCs w:val="20"/>
              </w:rPr>
            </w:pPr>
            <w:r>
              <w:rPr>
                <w:rFonts w:ascii="Times New Roman" w:eastAsia="Times New Roman" w:hAnsi="Times New Roman" w:cstheme="minorHAnsi"/>
                <w:color w:val="000000"/>
                <w:sz w:val="20"/>
                <w:szCs w:val="20"/>
                <w:lang w:eastAsia="it-IT"/>
              </w:rPr>
              <w:t xml:space="preserve">(Esempi: Piani di Emergenza Esterna, Piani Emergenza Dighe, piani legati al rischio trasporti, piani di pronto intervento nazionale per la difesa da inquinamenti di idrocarburi o di altre sostanze nocive causati da incidenti marini”, </w:t>
            </w:r>
            <w:r>
              <w:rPr>
                <w:rFonts w:ascii="Times New Roman" w:hAnsi="Times New Roman" w:cstheme="minorHAnsi"/>
                <w:color w:val="0C0C0C"/>
                <w:sz w:val="20"/>
                <w:szCs w:val="20"/>
              </w:rPr>
              <w:t>“</w:t>
            </w:r>
            <w:r>
              <w:rPr>
                <w:rFonts w:ascii="Times New Roman" w:hAnsi="Times New Roman" w:cstheme="minorHAnsi"/>
                <w:i/>
                <w:iCs/>
                <w:color w:val="0C0C0C"/>
                <w:sz w:val="20"/>
                <w:szCs w:val="20"/>
              </w:rPr>
              <w:t>Piano nazionale delle misure protettive contro le emergenze radiologiche</w:t>
            </w:r>
            <w:r>
              <w:rPr>
                <w:rFonts w:ascii="Times New Roman" w:hAnsi="Times New Roman" w:cstheme="minorHAnsi"/>
                <w:color w:val="0C0C0C"/>
                <w:sz w:val="20"/>
                <w:szCs w:val="20"/>
              </w:rPr>
              <w:t>”</w:t>
            </w:r>
            <w:r>
              <w:rPr>
                <w:rFonts w:ascii="Times New Roman" w:eastAsia="Times New Roman" w:hAnsi="Times New Roman" w:cstheme="minorHAnsi"/>
                <w:color w:val="000000"/>
                <w:sz w:val="20"/>
                <w:szCs w:val="20"/>
                <w:lang w:eastAsia="it-IT"/>
              </w:rPr>
              <w:t>, Piano Pandemico Nazionale)</w:t>
            </w:r>
          </w:p>
        </w:tc>
        <w:tc>
          <w:tcPr>
            <w:tcW w:w="1659" w:type="dxa"/>
            <w:tcBorders>
              <w:top w:val="single" w:sz="4" w:space="0" w:color="000000"/>
              <w:bottom w:val="single" w:sz="4" w:space="0" w:color="000000"/>
              <w:right w:val="single" w:sz="4" w:space="0" w:color="000000"/>
            </w:tcBorders>
            <w:shd w:val="clear" w:color="auto" w:fill="auto"/>
            <w:vAlign w:val="bottom"/>
          </w:tcPr>
          <w:p w:rsidR="00CB1E10" w:rsidRDefault="00CB1E10">
            <w:pPr>
              <w:spacing w:after="0" w:line="240" w:lineRule="auto"/>
              <w:rPr>
                <w:rFonts w:ascii="Times New Roman" w:eastAsia="Times New Roman" w:hAnsi="Times New Roman" w:cs="Calibri"/>
                <w:color w:val="000000"/>
                <w:sz w:val="21"/>
                <w:szCs w:val="21"/>
                <w:lang w:eastAsia="it-IT"/>
              </w:rPr>
            </w:pPr>
          </w:p>
        </w:tc>
      </w:tr>
    </w:tbl>
    <w:p w:rsidR="00CB1E10" w:rsidRDefault="00CB1E10">
      <w:pPr>
        <w:pBdr>
          <w:bottom w:val="single" w:sz="4" w:space="1" w:color="000000"/>
        </w:pBdr>
        <w:spacing w:after="0" w:line="240" w:lineRule="auto"/>
        <w:rPr>
          <w:rFonts w:ascii="Times New Roman" w:hAnsi="Times New Roman"/>
        </w:rPr>
      </w:pPr>
    </w:p>
    <w:p w:rsidR="00D54062" w:rsidRDefault="00D54062">
      <w:pPr>
        <w:pBdr>
          <w:bottom w:val="single" w:sz="4" w:space="1" w:color="000000"/>
        </w:pBdr>
        <w:spacing w:after="0" w:line="240" w:lineRule="auto"/>
        <w:jc w:val="center"/>
        <w:rPr>
          <w:rFonts w:ascii="Times New Roman" w:hAnsi="Times New Roman" w:cstheme="minorHAnsi"/>
          <w:b/>
          <w:color w:val="000000"/>
          <w:lang w:eastAsia="zh-CN"/>
        </w:rPr>
      </w:pPr>
    </w:p>
    <w:p w:rsidR="00D54062" w:rsidRDefault="00D54062">
      <w:pPr>
        <w:pBdr>
          <w:bottom w:val="single" w:sz="4" w:space="1" w:color="000000"/>
        </w:pBdr>
        <w:spacing w:after="0" w:line="240" w:lineRule="auto"/>
        <w:jc w:val="center"/>
        <w:rPr>
          <w:rFonts w:ascii="Times New Roman" w:hAnsi="Times New Roman" w:cstheme="minorHAnsi"/>
          <w:b/>
          <w:color w:val="000000"/>
          <w:lang w:eastAsia="zh-CN"/>
        </w:rPr>
      </w:pPr>
    </w:p>
    <w:p w:rsidR="00CB1E10" w:rsidRDefault="00352C15">
      <w:pPr>
        <w:pBdr>
          <w:bottom w:val="single" w:sz="4" w:space="1" w:color="000000"/>
        </w:pBdr>
        <w:spacing w:after="0" w:line="240" w:lineRule="auto"/>
        <w:jc w:val="center"/>
        <w:rPr>
          <w:rFonts w:ascii="Times New Roman" w:hAnsi="Times New Roman"/>
        </w:rPr>
      </w:pPr>
      <w:r>
        <w:rPr>
          <w:rFonts w:ascii="Times New Roman" w:hAnsi="Times New Roman" w:cstheme="minorHAnsi"/>
          <w:b/>
          <w:color w:val="000000"/>
          <w:lang w:eastAsia="zh-CN"/>
        </w:rPr>
        <w:t>FAC-SIMILE</w:t>
      </w:r>
    </w:p>
    <w:p w:rsidR="00CB1E10" w:rsidRDefault="00352C15">
      <w:pPr>
        <w:pStyle w:val="Paragrafoelenco"/>
        <w:spacing w:after="0"/>
        <w:ind w:left="0"/>
        <w:jc w:val="center"/>
        <w:rPr>
          <w:rFonts w:ascii="Times New Roman" w:hAnsi="Times New Roman"/>
        </w:rPr>
      </w:pPr>
      <w:r>
        <w:rPr>
          <w:rFonts w:ascii="Times New Roman" w:hAnsi="Times New Roman" w:cstheme="minorHAnsi"/>
          <w:b/>
          <w:color w:val="000000"/>
          <w:lang w:eastAsia="zh-CN"/>
        </w:rPr>
        <w:t>DICHIARAZIONE DI AVVENUTA AUTOVALUZIONE DEL PIANO</w:t>
      </w:r>
    </w:p>
    <w:p w:rsidR="00CB1E10" w:rsidRDefault="00CB1E10">
      <w:pPr>
        <w:pStyle w:val="Paragrafoelenco"/>
        <w:spacing w:after="0"/>
        <w:ind w:left="0"/>
        <w:jc w:val="both"/>
        <w:rPr>
          <w:rFonts w:ascii="Times New Roman" w:hAnsi="Times New Roman" w:cstheme="minorHAnsi"/>
          <w:color w:val="000000"/>
        </w:rPr>
      </w:pPr>
    </w:p>
    <w:p w:rsidR="00CB1E10" w:rsidRDefault="00352C15">
      <w:pPr>
        <w:pStyle w:val="Paragrafoelenco"/>
        <w:spacing w:after="0" w:line="240" w:lineRule="auto"/>
        <w:ind w:left="0"/>
        <w:jc w:val="both"/>
        <w:rPr>
          <w:rFonts w:ascii="Times New Roman" w:hAnsi="Times New Roman"/>
          <w:sz w:val="21"/>
          <w:szCs w:val="21"/>
        </w:rPr>
      </w:pPr>
      <w:r>
        <w:rPr>
          <w:rFonts w:ascii="Times New Roman" w:hAnsi="Times New Roman" w:cstheme="minorHAnsi"/>
          <w:color w:val="000000"/>
          <w:sz w:val="21"/>
          <w:szCs w:val="21"/>
          <w:lang w:eastAsia="zh-CN"/>
        </w:rPr>
        <w:t>Il sottoscritto …………………………………………. nella sua qualità di S</w:t>
      </w:r>
      <w:r>
        <w:rPr>
          <w:rFonts w:ascii="Times New Roman" w:eastAsia="Times New Roman" w:hAnsi="Times New Roman" w:cstheme="minorHAnsi"/>
          <w:color w:val="000000"/>
          <w:sz w:val="21"/>
          <w:szCs w:val="21"/>
          <w:lang w:eastAsia="zh-CN"/>
        </w:rPr>
        <w:t>indaco del Comune di ……………………………….</w:t>
      </w:r>
    </w:p>
    <w:p w:rsidR="00CB1E10" w:rsidRDefault="00CB1E10">
      <w:pPr>
        <w:pStyle w:val="Paragrafoelenco"/>
        <w:spacing w:after="0" w:line="240" w:lineRule="auto"/>
        <w:ind w:left="0"/>
        <w:jc w:val="both"/>
        <w:rPr>
          <w:rFonts w:ascii="Times New Roman" w:hAnsi="Times New Roman" w:cstheme="minorHAnsi"/>
          <w:color w:val="0C0C0C"/>
          <w:sz w:val="21"/>
          <w:szCs w:val="21"/>
        </w:rPr>
      </w:pPr>
    </w:p>
    <w:p w:rsidR="00CB1E10" w:rsidRDefault="00352C15">
      <w:pPr>
        <w:pStyle w:val="Paragrafoelenco"/>
        <w:spacing w:after="0"/>
        <w:ind w:left="0"/>
        <w:jc w:val="center"/>
        <w:rPr>
          <w:rFonts w:ascii="Times New Roman" w:hAnsi="Times New Roman"/>
          <w:sz w:val="21"/>
          <w:szCs w:val="21"/>
        </w:rPr>
      </w:pPr>
      <w:r>
        <w:rPr>
          <w:rFonts w:ascii="Times New Roman" w:hAnsi="Times New Roman" w:cstheme="minorHAnsi"/>
          <w:b/>
          <w:color w:val="0C0C0C"/>
          <w:sz w:val="21"/>
          <w:szCs w:val="21"/>
          <w:lang w:eastAsia="zh-CN"/>
        </w:rPr>
        <w:t xml:space="preserve">Dichiara </w:t>
      </w:r>
    </w:p>
    <w:p w:rsidR="00CB1E10" w:rsidRDefault="00CB1E10">
      <w:pPr>
        <w:pStyle w:val="Paragrafoelenco"/>
        <w:spacing w:after="0"/>
        <w:ind w:left="0"/>
        <w:jc w:val="center"/>
        <w:rPr>
          <w:rFonts w:ascii="Times New Roman" w:hAnsi="Times New Roman" w:cstheme="minorHAnsi"/>
          <w:b/>
          <w:color w:val="0C0C0C"/>
          <w:sz w:val="21"/>
          <w:szCs w:val="21"/>
        </w:rPr>
      </w:pPr>
    </w:p>
    <w:p w:rsidR="00CB1E10" w:rsidRDefault="00352C15">
      <w:pPr>
        <w:pStyle w:val="Paragrafoelenco"/>
        <w:numPr>
          <w:ilvl w:val="0"/>
          <w:numId w:val="1"/>
        </w:numPr>
        <w:spacing w:after="0"/>
        <w:jc w:val="both"/>
        <w:rPr>
          <w:sz w:val="21"/>
          <w:szCs w:val="21"/>
        </w:rPr>
      </w:pPr>
      <w:r>
        <w:rPr>
          <w:rFonts w:ascii="Times New Roman" w:hAnsi="Times New Roman" w:cstheme="minorHAnsi"/>
          <w:color w:val="0C0C0C"/>
          <w:sz w:val="21"/>
          <w:szCs w:val="21"/>
          <w:lang w:eastAsia="zh-CN"/>
        </w:rPr>
        <w:t xml:space="preserve">che per </w:t>
      </w:r>
      <w:r>
        <w:rPr>
          <w:rFonts w:ascii="Times New Roman" w:hAnsi="Times New Roman" w:cstheme="minorHAnsi"/>
          <w:sz w:val="21"/>
          <w:szCs w:val="21"/>
          <w:lang w:eastAsia="zh-CN"/>
        </w:rPr>
        <w:t xml:space="preserve">piano adottato con </w:t>
      </w:r>
      <w:r>
        <w:rPr>
          <w:rFonts w:ascii="Times New Roman" w:hAnsi="Times New Roman" w:cstheme="minorHAnsi"/>
          <w:color w:val="0C0C0C"/>
          <w:sz w:val="21"/>
          <w:szCs w:val="21"/>
          <w:lang w:eastAsia="zh-CN"/>
        </w:rPr>
        <w:t>Delibera del Giunta n. ……………….. del ………………. è stata effettuata l’autovalutazione del piano medesimo</w:t>
      </w:r>
      <w:r>
        <w:rPr>
          <w:rFonts w:ascii="Times New Roman" w:eastAsia="LiberationSerif;Times New Roman" w:hAnsi="Times New Roman" w:cstheme="minorHAnsi"/>
          <w:color w:val="000000"/>
          <w:sz w:val="21"/>
          <w:szCs w:val="21"/>
          <w:lang w:eastAsia="zh-CN"/>
        </w:rPr>
        <w:t xml:space="preserve"> di cui alla presente “scheda di autovalutazione” allegata</w:t>
      </w:r>
      <w:r>
        <w:rPr>
          <w:rFonts w:ascii="Times New Roman" w:hAnsi="Times New Roman" w:cstheme="minorHAnsi"/>
          <w:color w:val="0C0C0C"/>
          <w:sz w:val="21"/>
          <w:szCs w:val="21"/>
          <w:lang w:eastAsia="zh-CN"/>
        </w:rPr>
        <w:t xml:space="preserve">, secondo quanto previsto dalla </w:t>
      </w:r>
      <w:r>
        <w:rPr>
          <w:rFonts w:ascii="Times New Roman" w:eastAsia="Times New Roman" w:hAnsi="Times New Roman" w:cstheme="minorHAnsi"/>
          <w:color w:val="000000"/>
          <w:sz w:val="21"/>
          <w:szCs w:val="21"/>
          <w:lang w:eastAsia="zh-CN"/>
        </w:rPr>
        <w:t xml:space="preserve">Direttiva Presidente del Consiglio dei Ministri 30/04/2021 </w:t>
      </w:r>
      <w:r>
        <w:rPr>
          <w:rFonts w:ascii="Times New Roman" w:eastAsia="LiberationSerif;Times New Roman" w:hAnsi="Times New Roman" w:cstheme="minorHAnsi"/>
          <w:color w:val="000000"/>
          <w:sz w:val="21"/>
          <w:szCs w:val="21"/>
          <w:lang w:eastAsia="zh-CN"/>
        </w:rPr>
        <w:t>e dal decreto dirigenziale della Regione Toscana n. ……………. del ……………….</w:t>
      </w:r>
    </w:p>
    <w:p w:rsidR="00CB1E10" w:rsidRDefault="00352C15">
      <w:pPr>
        <w:pStyle w:val="Paragrafoelenco"/>
        <w:spacing w:after="0"/>
        <w:jc w:val="both"/>
        <w:rPr>
          <w:rFonts w:ascii="Times New Roman" w:hAnsi="Times New Roman"/>
          <w:sz w:val="21"/>
          <w:szCs w:val="21"/>
        </w:rPr>
      </w:pPr>
      <w:r>
        <w:rPr>
          <w:rFonts w:ascii="Times New Roman" w:hAnsi="Times New Roman" w:cstheme="minorHAnsi"/>
          <w:color w:val="0C0C0C"/>
          <w:sz w:val="21"/>
          <w:szCs w:val="21"/>
          <w:lang w:eastAsia="zh-CN"/>
        </w:rPr>
        <w:t xml:space="preserve"> </w:t>
      </w:r>
    </w:p>
    <w:p w:rsidR="00CB1E10" w:rsidRDefault="00352C15">
      <w:pPr>
        <w:pStyle w:val="Paragrafoelenco"/>
        <w:numPr>
          <w:ilvl w:val="0"/>
          <w:numId w:val="1"/>
        </w:numPr>
        <w:spacing w:after="0"/>
        <w:jc w:val="both"/>
        <w:rPr>
          <w:rFonts w:ascii="Times New Roman" w:hAnsi="Times New Roman"/>
          <w:sz w:val="21"/>
          <w:szCs w:val="21"/>
        </w:rPr>
      </w:pPr>
      <w:r>
        <w:rPr>
          <w:rFonts w:ascii="Times New Roman" w:eastAsia="LiberationSerif;Times New Roman" w:hAnsi="Times New Roman" w:cstheme="minorHAnsi"/>
          <w:color w:val="000000"/>
          <w:sz w:val="21"/>
          <w:szCs w:val="21"/>
          <w:lang w:eastAsia="zh-CN"/>
        </w:rPr>
        <w:t xml:space="preserve">Si comunica altresì che per la redazione del piano comunale di protezione civile l’Ente responsabile per la predisposizione (Comune o Gestione Associata) </w:t>
      </w:r>
    </w:p>
    <w:p w:rsidR="00CB1E10" w:rsidRDefault="00352C15" w:rsidP="00D2404A">
      <w:pPr>
        <w:pStyle w:val="Paragrafoelenco"/>
        <w:numPr>
          <w:ilvl w:val="0"/>
          <w:numId w:val="3"/>
        </w:numPr>
        <w:spacing w:after="0"/>
        <w:jc w:val="both"/>
        <w:rPr>
          <w:rFonts w:ascii="Times New Roman" w:hAnsi="Times New Roman"/>
          <w:sz w:val="21"/>
          <w:szCs w:val="21"/>
        </w:rPr>
      </w:pPr>
      <w:r>
        <w:rPr>
          <w:rFonts w:ascii="Times New Roman" w:eastAsia="LiberationSerif;Times New Roman" w:hAnsi="Times New Roman" w:cstheme="minorHAnsi"/>
          <w:color w:val="000000"/>
          <w:sz w:val="21"/>
          <w:szCs w:val="21"/>
          <w:lang w:eastAsia="zh-CN"/>
        </w:rPr>
        <w:t>non si è avvalso di consulenze esterne</w:t>
      </w:r>
    </w:p>
    <w:p w:rsidR="00CB1E10" w:rsidRPr="00D2404A" w:rsidRDefault="00352C15" w:rsidP="00D2404A">
      <w:pPr>
        <w:pStyle w:val="Paragrafoelenco"/>
        <w:numPr>
          <w:ilvl w:val="0"/>
          <w:numId w:val="3"/>
        </w:numPr>
        <w:rPr>
          <w:rFonts w:ascii="Times New Roman" w:hAnsi="Times New Roman"/>
          <w:sz w:val="21"/>
          <w:szCs w:val="21"/>
        </w:rPr>
      </w:pPr>
      <w:r w:rsidRPr="00D2404A">
        <w:rPr>
          <w:rFonts w:ascii="Times New Roman" w:eastAsia="LiberationSerif;Times New Roman" w:hAnsi="Times New Roman" w:cstheme="minorHAnsi"/>
          <w:color w:val="000000"/>
          <w:sz w:val="21"/>
          <w:szCs w:val="21"/>
          <w:lang w:eastAsia="zh-CN"/>
        </w:rPr>
        <w:t>si è avvalso di un consulenze esterne relativamente ai seguenti contenuti</w:t>
      </w:r>
      <w:r>
        <w:rPr>
          <w:rFonts w:ascii="Times New Roman" w:eastAsia="LiberationSerif;Times New Roman" w:hAnsi="Times New Roman" w:cstheme="minorHAnsi"/>
          <w:color w:val="000000"/>
          <w:sz w:val="21"/>
          <w:szCs w:val="21"/>
          <w:lang w:eastAsia="zh-CN"/>
        </w:rPr>
        <w:t>:</w:t>
      </w:r>
      <w:r w:rsidRPr="00D2404A">
        <w:rPr>
          <w:rFonts w:ascii="Times New Roman" w:eastAsia="LiberationSerif;Times New Roman" w:hAnsi="Times New Roman" w:cstheme="minorHAnsi"/>
          <w:color w:val="000000"/>
          <w:sz w:val="21"/>
          <w:szCs w:val="21"/>
          <w:lang w:eastAsia="zh-CN"/>
        </w:rPr>
        <w:br/>
        <w:t xml:space="preserve">(elencare i contenuti e gli estremi dell’atto </w:t>
      </w:r>
      <w:r>
        <w:rPr>
          <w:rFonts w:ascii="Times New Roman" w:eastAsia="LiberationSerif;Times New Roman" w:hAnsi="Times New Roman" w:cstheme="minorHAnsi"/>
          <w:color w:val="000000"/>
          <w:sz w:val="21"/>
          <w:szCs w:val="21"/>
          <w:lang w:eastAsia="zh-CN"/>
        </w:rPr>
        <w:t>di affidamento della consulenza)</w:t>
      </w:r>
    </w:p>
    <w:p w:rsidR="00CB1E10" w:rsidRDefault="00352C15">
      <w:pPr>
        <w:spacing w:line="360" w:lineRule="auto"/>
        <w:ind w:left="1134"/>
        <w:jc w:val="both"/>
        <w:rPr>
          <w:rFonts w:ascii="Times New Roman" w:hAnsi="Times New Roman"/>
          <w:sz w:val="21"/>
          <w:szCs w:val="21"/>
        </w:rPr>
      </w:pPr>
      <w:r>
        <w:rPr>
          <w:rFonts w:ascii="Times New Roman" w:eastAsia="LiberationSerif;Times New Roman" w:hAnsi="Times New Roman" w:cstheme="minorHAnsi"/>
          <w:color w:val="000000"/>
          <w:sz w:val="21"/>
          <w:szCs w:val="21"/>
          <w:lang w:eastAsia="zh-CN"/>
        </w:rPr>
        <w:t>……………………………………………………………………………………………..</w:t>
      </w:r>
    </w:p>
    <w:p w:rsidR="00CB1E10" w:rsidRDefault="00CB1E10">
      <w:pPr>
        <w:pStyle w:val="Paragrafoelenco"/>
        <w:spacing w:after="0"/>
        <w:ind w:left="0"/>
        <w:jc w:val="both"/>
        <w:rPr>
          <w:rFonts w:ascii="Times New Roman" w:hAnsi="Times New Roman" w:cstheme="minorHAnsi"/>
          <w:color w:val="000000"/>
          <w:sz w:val="21"/>
          <w:szCs w:val="21"/>
        </w:rPr>
      </w:pPr>
    </w:p>
    <w:p w:rsidR="00CB1E10" w:rsidRDefault="00352C15">
      <w:pPr>
        <w:pStyle w:val="Paragrafoelenco"/>
        <w:pBdr>
          <w:bottom w:val="single" w:sz="4" w:space="1" w:color="000000"/>
        </w:pBdr>
        <w:spacing w:after="0"/>
        <w:ind w:left="0"/>
        <w:jc w:val="both"/>
        <w:rPr>
          <w:rFonts w:ascii="Times New Roman" w:hAnsi="Times New Roman"/>
          <w:i/>
          <w:iCs/>
          <w:sz w:val="21"/>
          <w:szCs w:val="21"/>
        </w:rPr>
      </w:pPr>
      <w:r>
        <w:rPr>
          <w:rFonts w:ascii="Times New Roman" w:eastAsia="LiberationSerif;Times New Roman" w:hAnsi="Times New Roman" w:cstheme="minorHAnsi"/>
          <w:i/>
          <w:iCs/>
          <w:color w:val="000000"/>
          <w:sz w:val="21"/>
          <w:szCs w:val="21"/>
          <w:lang w:eastAsia="zh-CN"/>
        </w:rPr>
        <w:t>Firmato Digitalmente</w:t>
      </w:r>
    </w:p>
    <w:p w:rsidR="00CB1E10" w:rsidRDefault="00CB1E10">
      <w:pPr>
        <w:pStyle w:val="Paragrafoelenco"/>
        <w:pBdr>
          <w:bottom w:val="single" w:sz="4" w:space="1" w:color="000000"/>
        </w:pBdr>
        <w:spacing w:after="0"/>
        <w:ind w:left="0"/>
        <w:jc w:val="both"/>
        <w:rPr>
          <w:rFonts w:ascii="Times New Roman" w:eastAsia="LiberationSerif;Times New Roman" w:hAnsi="Times New Roman" w:cstheme="minorHAnsi"/>
          <w:color w:val="000000"/>
          <w:sz w:val="21"/>
          <w:szCs w:val="21"/>
          <w:lang w:eastAsia="zh-CN"/>
        </w:rPr>
      </w:pPr>
    </w:p>
    <w:p w:rsidR="00CB1E10" w:rsidRDefault="00352C15">
      <w:pPr>
        <w:pStyle w:val="Paragrafoelenco"/>
        <w:pBdr>
          <w:bottom w:val="single" w:sz="4" w:space="1" w:color="000000"/>
        </w:pBdr>
        <w:spacing w:after="0"/>
        <w:ind w:left="0"/>
        <w:jc w:val="both"/>
        <w:rPr>
          <w:rFonts w:ascii="Times New Roman" w:hAnsi="Times New Roman"/>
          <w:sz w:val="21"/>
          <w:szCs w:val="21"/>
        </w:rPr>
      </w:pPr>
      <w:r>
        <w:rPr>
          <w:rFonts w:ascii="Times New Roman" w:eastAsia="LiberationSerif;Times New Roman" w:hAnsi="Times New Roman" w:cstheme="minorHAnsi"/>
          <w:color w:val="000000"/>
          <w:sz w:val="21"/>
          <w:szCs w:val="21"/>
          <w:lang w:eastAsia="zh-CN"/>
        </w:rPr>
        <w:t>Il Responsabile di Protezione Civile</w:t>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t>Il Sindaco</w:t>
      </w:r>
    </w:p>
    <w:p w:rsidR="00CB1E10" w:rsidRDefault="00352C15">
      <w:pPr>
        <w:pStyle w:val="Paragrafoelenco"/>
        <w:pBdr>
          <w:bottom w:val="single" w:sz="4" w:space="1" w:color="000000"/>
        </w:pBdr>
        <w:spacing w:after="0"/>
        <w:ind w:left="0"/>
        <w:jc w:val="both"/>
        <w:rPr>
          <w:rFonts w:ascii="Times New Roman" w:hAnsi="Times New Roman"/>
          <w:sz w:val="21"/>
          <w:szCs w:val="21"/>
        </w:rPr>
      </w:pPr>
      <w:r>
        <w:rPr>
          <w:rFonts w:ascii="Times New Roman" w:eastAsia="LiberationSerif;Times New Roman" w:hAnsi="Times New Roman" w:cstheme="minorHAnsi"/>
          <w:color w:val="000000"/>
          <w:sz w:val="21"/>
          <w:szCs w:val="21"/>
          <w:lang w:eastAsia="zh-CN"/>
        </w:rPr>
        <w:t>dell’Ente responsabile per la redazione del piano</w:t>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t>del Comune di ………………</w:t>
      </w:r>
    </w:p>
    <w:p w:rsidR="00CB1E10" w:rsidRDefault="00352C15">
      <w:pPr>
        <w:pStyle w:val="Paragrafoelenco"/>
        <w:pBdr>
          <w:bottom w:val="single" w:sz="4" w:space="1" w:color="000000"/>
        </w:pBdr>
        <w:spacing w:after="0"/>
        <w:ind w:left="0"/>
        <w:jc w:val="both"/>
        <w:rPr>
          <w:rFonts w:ascii="Times New Roman" w:hAnsi="Times New Roman"/>
          <w:sz w:val="21"/>
          <w:szCs w:val="21"/>
        </w:rPr>
      </w:pPr>
      <w:r>
        <w:rPr>
          <w:rFonts w:ascii="Times New Roman" w:eastAsia="LiberationSerif;Times New Roman" w:hAnsi="Times New Roman" w:cstheme="minorHAnsi"/>
          <w:color w:val="000000"/>
          <w:sz w:val="21"/>
          <w:szCs w:val="21"/>
          <w:lang w:eastAsia="zh-CN"/>
        </w:rPr>
        <w:t>…………………………………….</w:t>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r>
      <w:r>
        <w:rPr>
          <w:rFonts w:ascii="Times New Roman" w:eastAsia="LiberationSerif;Times New Roman" w:hAnsi="Times New Roman" w:cstheme="minorHAnsi"/>
          <w:color w:val="000000"/>
          <w:sz w:val="21"/>
          <w:szCs w:val="21"/>
          <w:lang w:eastAsia="zh-CN"/>
        </w:rPr>
        <w:tab/>
        <w:t>…………………….</w:t>
      </w:r>
    </w:p>
    <w:p w:rsidR="00CB1E10" w:rsidRDefault="00CB1E10">
      <w:pPr>
        <w:pStyle w:val="Paragrafoelenco"/>
        <w:pBdr>
          <w:bottom w:val="single" w:sz="4" w:space="1" w:color="000000"/>
        </w:pBdr>
        <w:spacing w:after="0"/>
        <w:ind w:left="0"/>
        <w:jc w:val="both"/>
        <w:rPr>
          <w:rFonts w:ascii="Times New Roman" w:eastAsia="LiberationSerif;Times New Roman" w:hAnsi="Times New Roman" w:cstheme="minorHAnsi"/>
          <w:color w:val="000000"/>
          <w:sz w:val="21"/>
          <w:szCs w:val="21"/>
          <w:lang w:eastAsia="zh-CN"/>
        </w:rPr>
      </w:pPr>
    </w:p>
    <w:p w:rsidR="00CB1E10" w:rsidRDefault="00CB1E10">
      <w:pPr>
        <w:pStyle w:val="Paragrafoelenco"/>
        <w:pBdr>
          <w:bottom w:val="single" w:sz="4" w:space="1" w:color="000000"/>
        </w:pBdr>
        <w:spacing w:after="0"/>
        <w:ind w:left="0"/>
        <w:jc w:val="both"/>
        <w:rPr>
          <w:rFonts w:ascii="Times New Roman" w:eastAsia="LiberationSerif;Times New Roman" w:hAnsi="Times New Roman" w:cstheme="minorHAnsi"/>
          <w:color w:val="000000"/>
          <w:sz w:val="21"/>
          <w:szCs w:val="21"/>
          <w:lang w:eastAsia="zh-CN"/>
        </w:rPr>
      </w:pPr>
    </w:p>
    <w:p w:rsidR="00CB1E10" w:rsidRDefault="00CB1E10">
      <w:pPr>
        <w:pStyle w:val="Paragrafoelenco"/>
        <w:pBdr>
          <w:bottom w:val="single" w:sz="4" w:space="1" w:color="000000"/>
        </w:pBdr>
        <w:spacing w:after="0"/>
        <w:ind w:left="0"/>
        <w:jc w:val="both"/>
        <w:rPr>
          <w:rFonts w:ascii="Times New Roman" w:hAnsi="Times New Roman"/>
          <w:sz w:val="21"/>
          <w:szCs w:val="21"/>
        </w:rPr>
      </w:pPr>
    </w:p>
    <w:sectPr w:rsidR="00CB1E10" w:rsidSect="00AB32D4">
      <w:headerReference w:type="default" r:id="rId11"/>
      <w:footerReference w:type="default" r:id="rId12"/>
      <w:pgSz w:w="11906" w:h="16838"/>
      <w:pgMar w:top="964" w:right="1134" w:bottom="567" w:left="1134" w:header="425" w:footer="14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0B2" w:rsidRDefault="00352C15">
      <w:pPr>
        <w:spacing w:after="0" w:line="240" w:lineRule="auto"/>
      </w:pPr>
      <w:r>
        <w:separator/>
      </w:r>
    </w:p>
  </w:endnote>
  <w:endnote w:type="continuationSeparator" w:id="0">
    <w:p w:rsidR="004D40B2" w:rsidRDefault="00352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Serif;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E10" w:rsidRDefault="00352C15">
    <w:pPr>
      <w:pStyle w:val="Pidipagina"/>
    </w:pPr>
    <w:r>
      <w:fldChar w:fldCharType="begin"/>
    </w:r>
    <w:r>
      <w:instrText>PAGE</w:instrText>
    </w:r>
    <w:r>
      <w:fldChar w:fldCharType="separate"/>
    </w:r>
    <w:r w:rsidR="00B16AB7">
      <w:rPr>
        <w:noProof/>
      </w:rPr>
      <w:t>2</w:t>
    </w:r>
    <w:r>
      <w:fldChar w:fldCharType="end"/>
    </w:r>
  </w:p>
  <w:p w:rsidR="00CB1E10" w:rsidRDefault="00CB1E10" w:rsidP="00AB32D4">
    <w:pPr>
      <w:pStyle w:val="Pidipa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0B2" w:rsidRDefault="00352C15">
      <w:pPr>
        <w:spacing w:after="0" w:line="240" w:lineRule="auto"/>
      </w:pPr>
      <w:r>
        <w:separator/>
      </w:r>
    </w:p>
  </w:footnote>
  <w:footnote w:type="continuationSeparator" w:id="0">
    <w:p w:rsidR="004D40B2" w:rsidRDefault="00352C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E10" w:rsidRDefault="008600FF">
    <w:pPr>
      <w:spacing w:after="0" w:line="240" w:lineRule="auto"/>
      <w:jc w:val="center"/>
      <w:rPr>
        <w:rFonts w:ascii="Times New Roman" w:hAnsi="Times New Roman"/>
      </w:rPr>
    </w:pPr>
    <w:r>
      <w:rPr>
        <w:rFonts w:ascii="Times New Roman" w:hAnsi="Times New Roman"/>
        <w:b/>
      </w:rPr>
      <w:t>ALLEGATO 2</w:t>
    </w:r>
    <w:r w:rsidR="00352C15">
      <w:rPr>
        <w:rFonts w:ascii="Times New Roman" w:hAnsi="Times New Roman"/>
        <w:b/>
      </w:rPr>
      <w:t xml:space="preserve"> - SCHEDA DI AUTOVALUTAZIONE DEL PIANO COMUNALE</w:t>
    </w:r>
  </w:p>
  <w:p w:rsidR="00CB1E10" w:rsidRDefault="00352C15">
    <w:pPr>
      <w:pBdr>
        <w:bottom w:val="single" w:sz="4" w:space="1" w:color="000000"/>
      </w:pBdr>
      <w:spacing w:after="0" w:line="240" w:lineRule="auto"/>
      <w:jc w:val="center"/>
      <w:rPr>
        <w:rFonts w:ascii="Times New Roman" w:hAnsi="Times New Roman"/>
        <w:i/>
        <w:iCs/>
        <w:sz w:val="16"/>
        <w:szCs w:val="16"/>
      </w:rPr>
    </w:pPr>
    <w:r>
      <w:rPr>
        <w:rFonts w:ascii="Times New Roman" w:hAnsi="Times New Roman"/>
        <w:i/>
        <w:iCs/>
        <w:sz w:val="16"/>
        <w:szCs w:val="16"/>
      </w:rPr>
      <w:t>Scheda di sintesi dei contenuti del piano di protezione civile comunale rispetto ai contenuti standard previsti dalle direttive nazionali e regionali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91F9C"/>
    <w:multiLevelType w:val="multilevel"/>
    <w:tmpl w:val="C2E2DCA2"/>
    <w:lvl w:ilvl="0">
      <w:start w:val="1"/>
      <w:numFmt w:val="decimal"/>
      <w:lvlText w:val="%1)"/>
      <w:lvlJc w:val="left"/>
      <w:pPr>
        <w:tabs>
          <w:tab w:val="num" w:pos="0"/>
        </w:tabs>
        <w:ind w:left="720" w:hanging="360"/>
      </w:pPr>
      <w:rPr>
        <w:rFonts w:eastAsia="Calibri"/>
        <w:color w:val="0C0C0C"/>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93702E6"/>
    <w:multiLevelType w:val="hybridMultilevel"/>
    <w:tmpl w:val="020E3A76"/>
    <w:lvl w:ilvl="0" w:tplc="2C0647BA">
      <w:numFmt w:val="bullet"/>
      <w:lvlText w:val=""/>
      <w:lvlJc w:val="left"/>
      <w:pPr>
        <w:ind w:left="1068" w:hanging="360"/>
      </w:pPr>
      <w:rPr>
        <w:rFonts w:ascii="Wingdings" w:eastAsia="LiberationSerif;Times New Roman" w:hAnsi="Wingdings" w:cstheme="minorHAnsi" w:hint="default"/>
        <w:color w:val="000000"/>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nsid w:val="58FF7307"/>
    <w:multiLevelType w:val="multilevel"/>
    <w:tmpl w:val="23FE3B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E10"/>
    <w:rsid w:val="00006FEB"/>
    <w:rsid w:val="000B7C11"/>
    <w:rsid w:val="001E2A8C"/>
    <w:rsid w:val="001F67E2"/>
    <w:rsid w:val="002074E9"/>
    <w:rsid w:val="002105EC"/>
    <w:rsid w:val="0022623B"/>
    <w:rsid w:val="00257409"/>
    <w:rsid w:val="002D16AB"/>
    <w:rsid w:val="00352C15"/>
    <w:rsid w:val="00371ADF"/>
    <w:rsid w:val="004862EE"/>
    <w:rsid w:val="004A0460"/>
    <w:rsid w:val="004D40B2"/>
    <w:rsid w:val="005565C7"/>
    <w:rsid w:val="00687282"/>
    <w:rsid w:val="008441C4"/>
    <w:rsid w:val="008517E6"/>
    <w:rsid w:val="008600FF"/>
    <w:rsid w:val="00A20586"/>
    <w:rsid w:val="00AB32D4"/>
    <w:rsid w:val="00B16AB7"/>
    <w:rsid w:val="00B4765A"/>
    <w:rsid w:val="00CB1E10"/>
    <w:rsid w:val="00D2404A"/>
    <w:rsid w:val="00D54062"/>
    <w:rsid w:val="00F4356D"/>
    <w:rsid w:val="00FE5311"/>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dichiusuraCarattere">
    <w:name w:val="Testo nota di chiusura Carattere"/>
    <w:basedOn w:val="Carpredefinitoparagrafo"/>
    <w:link w:val="Testonotadichiusura"/>
    <w:uiPriority w:val="99"/>
    <w:semiHidden/>
    <w:qFormat/>
    <w:rsid w:val="006A3A5E"/>
    <w:rPr>
      <w:sz w:val="20"/>
      <w:szCs w:val="20"/>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6A3A5E"/>
    <w:rPr>
      <w:vertAlign w:val="superscript"/>
    </w:rPr>
  </w:style>
  <w:style w:type="character" w:customStyle="1" w:styleId="IntestazioneCarattere">
    <w:name w:val="Intestazione Carattere"/>
    <w:basedOn w:val="Carpredefinitoparagrafo"/>
    <w:link w:val="Intestazione"/>
    <w:uiPriority w:val="99"/>
    <w:qFormat/>
    <w:rsid w:val="006A3A5E"/>
  </w:style>
  <w:style w:type="character" w:customStyle="1" w:styleId="PidipaginaCarattere">
    <w:name w:val="Piè di pagina Carattere"/>
    <w:basedOn w:val="Carpredefinitoparagrafo"/>
    <w:link w:val="Pidipagina"/>
    <w:uiPriority w:val="99"/>
    <w:qFormat/>
    <w:rsid w:val="006A3A5E"/>
  </w:style>
  <w:style w:type="character" w:customStyle="1" w:styleId="TestofumettoCarattere">
    <w:name w:val="Testo fumetto Carattere"/>
    <w:basedOn w:val="Carpredefinitoparagrafo"/>
    <w:link w:val="Testofumetto"/>
    <w:uiPriority w:val="99"/>
    <w:semiHidden/>
    <w:qFormat/>
    <w:rsid w:val="00F82D9D"/>
    <w:rPr>
      <w:rFonts w:ascii="Tahoma" w:hAnsi="Tahoma" w:cs="Tahoma"/>
      <w:sz w:val="16"/>
      <w:szCs w:val="16"/>
    </w:rP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qFormat/>
    <w:rsid w:val="00D561B0"/>
    <w:pPr>
      <w:ind w:left="720"/>
      <w:contextualSpacing/>
    </w:pPr>
  </w:style>
  <w:style w:type="paragraph" w:styleId="Testonotadichiusura">
    <w:name w:val="endnote text"/>
    <w:basedOn w:val="Normale"/>
    <w:link w:val="TestonotadichiusuraCarattere"/>
    <w:uiPriority w:val="99"/>
    <w:semiHidden/>
    <w:unhideWhenUsed/>
    <w:rsid w:val="006A3A5E"/>
    <w:pPr>
      <w:spacing w:after="0" w:line="240" w:lineRule="auto"/>
    </w:pPr>
    <w:rPr>
      <w:sz w:val="20"/>
      <w:szCs w:val="20"/>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6A3A5E"/>
    <w:pPr>
      <w:tabs>
        <w:tab w:val="center" w:pos="4819"/>
        <w:tab w:val="right" w:pos="9638"/>
      </w:tabs>
      <w:spacing w:after="0" w:line="240" w:lineRule="auto"/>
    </w:pPr>
  </w:style>
  <w:style w:type="paragraph" w:styleId="Pidipagina">
    <w:name w:val="footer"/>
    <w:basedOn w:val="Normale"/>
    <w:link w:val="PidipaginaCarattere"/>
    <w:uiPriority w:val="99"/>
    <w:unhideWhenUsed/>
    <w:rsid w:val="006A3A5E"/>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F82D9D"/>
    <w:pPr>
      <w:spacing w:after="0" w:line="240" w:lineRule="auto"/>
    </w:pPr>
    <w:rPr>
      <w:rFonts w:ascii="Tahoma" w:hAnsi="Tahoma" w:cs="Tahoma"/>
      <w:sz w:val="16"/>
      <w:szCs w:val="16"/>
    </w:rPr>
  </w:style>
  <w:style w:type="table" w:styleId="Grigliatabella">
    <w:name w:val="Table Grid"/>
    <w:basedOn w:val="Tabellanormale"/>
    <w:uiPriority w:val="59"/>
    <w:rsid w:val="000C10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dichiusuraCarattere">
    <w:name w:val="Testo nota di chiusura Carattere"/>
    <w:basedOn w:val="Carpredefinitoparagrafo"/>
    <w:link w:val="Testonotadichiusura"/>
    <w:uiPriority w:val="99"/>
    <w:semiHidden/>
    <w:qFormat/>
    <w:rsid w:val="006A3A5E"/>
    <w:rPr>
      <w:sz w:val="20"/>
      <w:szCs w:val="20"/>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6A3A5E"/>
    <w:rPr>
      <w:vertAlign w:val="superscript"/>
    </w:rPr>
  </w:style>
  <w:style w:type="character" w:customStyle="1" w:styleId="IntestazioneCarattere">
    <w:name w:val="Intestazione Carattere"/>
    <w:basedOn w:val="Carpredefinitoparagrafo"/>
    <w:link w:val="Intestazione"/>
    <w:uiPriority w:val="99"/>
    <w:qFormat/>
    <w:rsid w:val="006A3A5E"/>
  </w:style>
  <w:style w:type="character" w:customStyle="1" w:styleId="PidipaginaCarattere">
    <w:name w:val="Piè di pagina Carattere"/>
    <w:basedOn w:val="Carpredefinitoparagrafo"/>
    <w:link w:val="Pidipagina"/>
    <w:uiPriority w:val="99"/>
    <w:qFormat/>
    <w:rsid w:val="006A3A5E"/>
  </w:style>
  <w:style w:type="character" w:customStyle="1" w:styleId="TestofumettoCarattere">
    <w:name w:val="Testo fumetto Carattere"/>
    <w:basedOn w:val="Carpredefinitoparagrafo"/>
    <w:link w:val="Testofumetto"/>
    <w:uiPriority w:val="99"/>
    <w:semiHidden/>
    <w:qFormat/>
    <w:rsid w:val="00F82D9D"/>
    <w:rPr>
      <w:rFonts w:ascii="Tahoma" w:hAnsi="Tahoma" w:cs="Tahoma"/>
      <w:sz w:val="16"/>
      <w:szCs w:val="16"/>
    </w:rP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qFormat/>
    <w:rsid w:val="00D561B0"/>
    <w:pPr>
      <w:ind w:left="720"/>
      <w:contextualSpacing/>
    </w:pPr>
  </w:style>
  <w:style w:type="paragraph" w:styleId="Testonotadichiusura">
    <w:name w:val="endnote text"/>
    <w:basedOn w:val="Normale"/>
    <w:link w:val="TestonotadichiusuraCarattere"/>
    <w:uiPriority w:val="99"/>
    <w:semiHidden/>
    <w:unhideWhenUsed/>
    <w:rsid w:val="006A3A5E"/>
    <w:pPr>
      <w:spacing w:after="0" w:line="240" w:lineRule="auto"/>
    </w:pPr>
    <w:rPr>
      <w:sz w:val="20"/>
      <w:szCs w:val="20"/>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6A3A5E"/>
    <w:pPr>
      <w:tabs>
        <w:tab w:val="center" w:pos="4819"/>
        <w:tab w:val="right" w:pos="9638"/>
      </w:tabs>
      <w:spacing w:after="0" w:line="240" w:lineRule="auto"/>
    </w:pPr>
  </w:style>
  <w:style w:type="paragraph" w:styleId="Pidipagina">
    <w:name w:val="footer"/>
    <w:basedOn w:val="Normale"/>
    <w:link w:val="PidipaginaCarattere"/>
    <w:uiPriority w:val="99"/>
    <w:unhideWhenUsed/>
    <w:rsid w:val="006A3A5E"/>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F82D9D"/>
    <w:pPr>
      <w:spacing w:after="0" w:line="240" w:lineRule="auto"/>
    </w:pPr>
    <w:rPr>
      <w:rFonts w:ascii="Tahoma" w:hAnsi="Tahoma" w:cs="Tahoma"/>
      <w:sz w:val="16"/>
      <w:szCs w:val="16"/>
    </w:rPr>
  </w:style>
  <w:style w:type="table" w:styleId="Grigliatabella">
    <w:name w:val="Table Grid"/>
    <w:basedOn w:val="Tabellanormale"/>
    <w:uiPriority w:val="59"/>
    <w:rsid w:val="000C10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83E8D-7500-4501-B4E8-FE95E7B8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1725</Words>
  <Characters>9839</Characters>
  <Application>Microsoft Office Word</Application>
  <DocSecurity>0</DocSecurity>
  <Lines>81</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Regione Toscana</dc:creator>
  <cp:lastModifiedBy>Regione Toscana</cp:lastModifiedBy>
  <cp:revision>4</cp:revision>
  <cp:lastPrinted>2022-09-23T15:03:00Z</cp:lastPrinted>
  <dcterms:created xsi:type="dcterms:W3CDTF">2022-09-23T15:02:00Z</dcterms:created>
  <dcterms:modified xsi:type="dcterms:W3CDTF">2022-09-24T13:09:00Z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