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E4B8A" w14:textId="77777777" w:rsidR="002A204C" w:rsidRDefault="002A204C">
      <w:pPr>
        <w:pStyle w:val="Corpotesto"/>
        <w:spacing w:before="188"/>
        <w:ind w:left="0"/>
        <w:rPr>
          <w:rFonts w:ascii="Times New Roman" w:hAnsi="Times New Roman"/>
        </w:rPr>
      </w:pPr>
    </w:p>
    <w:p w14:paraId="10A4BB23" w14:textId="77777777" w:rsidR="002A204C" w:rsidRDefault="00A47070">
      <w:pPr>
        <w:pStyle w:val="Corpotesto"/>
        <w:spacing w:line="312" w:lineRule="auto"/>
        <w:ind w:left="1558" w:right="1550"/>
        <w:jc w:val="center"/>
        <w:rPr>
          <w:rFonts w:ascii="Georgia" w:hAnsi="Georgia"/>
        </w:rPr>
      </w:pPr>
      <w:r>
        <w:rPr>
          <w:rFonts w:ascii="Georgia" w:hAnsi="Georgia"/>
          <w:w w:val="105"/>
        </w:rPr>
        <w:t>Scheda</w:t>
      </w:r>
      <w:r>
        <w:rPr>
          <w:rFonts w:ascii="Times New Roman" w:hAnsi="Times New Roman"/>
          <w:w w:val="105"/>
        </w:rPr>
        <w:t xml:space="preserve"> </w:t>
      </w:r>
      <w:r>
        <w:rPr>
          <w:rFonts w:ascii="Georgia" w:hAnsi="Georgia"/>
          <w:w w:val="105"/>
        </w:rPr>
        <w:t>Informativa</w:t>
      </w:r>
      <w:r>
        <w:rPr>
          <w:rFonts w:ascii="Times New Roman" w:hAnsi="Times New Roman"/>
          <w:w w:val="105"/>
        </w:rPr>
        <w:t xml:space="preserve"> </w:t>
      </w:r>
      <w:r>
        <w:rPr>
          <w:rFonts w:ascii="Georgia" w:hAnsi="Georgia"/>
          <w:w w:val="105"/>
        </w:rPr>
        <w:t>Operazioni</w:t>
      </w:r>
      <w:r>
        <w:rPr>
          <w:rFonts w:ascii="Times New Roman" w:hAnsi="Times New Roman"/>
          <w:w w:val="105"/>
        </w:rPr>
        <w:t xml:space="preserve"> </w:t>
      </w:r>
      <w:r>
        <w:rPr>
          <w:rFonts w:ascii="Georgia" w:hAnsi="Georgia"/>
          <w:w w:val="105"/>
        </w:rPr>
        <w:t>di</w:t>
      </w:r>
      <w:r>
        <w:rPr>
          <w:rFonts w:ascii="Times New Roman" w:hAnsi="Times New Roman"/>
          <w:w w:val="105"/>
        </w:rPr>
        <w:t xml:space="preserve"> </w:t>
      </w:r>
      <w:r>
        <w:rPr>
          <w:rFonts w:ascii="Georgia" w:hAnsi="Georgia"/>
          <w:w w:val="105"/>
        </w:rPr>
        <w:t>Importanza</w:t>
      </w:r>
      <w:r>
        <w:rPr>
          <w:rFonts w:ascii="Times New Roman" w:hAnsi="Times New Roman"/>
          <w:w w:val="105"/>
        </w:rPr>
        <w:t xml:space="preserve"> </w:t>
      </w:r>
      <w:r>
        <w:rPr>
          <w:rFonts w:ascii="Georgia" w:hAnsi="Georgia"/>
          <w:w w:val="105"/>
        </w:rPr>
        <w:t>Strategica</w:t>
      </w:r>
      <w:r>
        <w:rPr>
          <w:rFonts w:ascii="Times New Roman" w:hAnsi="Times New Roman"/>
          <w:w w:val="105"/>
        </w:rPr>
        <w:t xml:space="preserve"> </w:t>
      </w:r>
      <w:r>
        <w:rPr>
          <w:rFonts w:ascii="Georgia" w:hAnsi="Georgia"/>
          <w:w w:val="105"/>
        </w:rPr>
        <w:t>RDC</w:t>
      </w:r>
      <w:r>
        <w:rPr>
          <w:rFonts w:ascii="Times New Roman" w:hAnsi="Times New Roman"/>
          <w:w w:val="105"/>
        </w:rPr>
        <w:t xml:space="preserve"> </w:t>
      </w:r>
      <w:r>
        <w:rPr>
          <w:rFonts w:ascii="Georgia" w:hAnsi="Georgia"/>
          <w:w w:val="105"/>
        </w:rPr>
        <w:t>articoli</w:t>
      </w:r>
      <w:r>
        <w:rPr>
          <w:rFonts w:ascii="Times New Roman" w:hAnsi="Times New Roman"/>
          <w:w w:val="105"/>
        </w:rPr>
        <w:t xml:space="preserve"> </w:t>
      </w:r>
      <w:r>
        <w:rPr>
          <w:rFonts w:ascii="Georgia" w:hAnsi="Georgia"/>
          <w:w w:val="105"/>
        </w:rPr>
        <w:t>50</w:t>
      </w:r>
      <w:r>
        <w:rPr>
          <w:rFonts w:ascii="Times New Roman" w:hAnsi="Times New Roman"/>
          <w:w w:val="105"/>
        </w:rPr>
        <w:t xml:space="preserve"> </w:t>
      </w:r>
      <w:r>
        <w:rPr>
          <w:rFonts w:ascii="Georgia" w:hAnsi="Georgia"/>
          <w:w w:val="105"/>
        </w:rPr>
        <w:t>e</w:t>
      </w:r>
      <w:r>
        <w:rPr>
          <w:rFonts w:ascii="Times New Roman" w:hAnsi="Times New Roman"/>
          <w:w w:val="105"/>
        </w:rPr>
        <w:t xml:space="preserve"> </w:t>
      </w:r>
      <w:r>
        <w:rPr>
          <w:rFonts w:ascii="Georgia" w:hAnsi="Georgia"/>
          <w:w w:val="105"/>
        </w:rPr>
        <w:t>73</w:t>
      </w:r>
    </w:p>
    <w:p w14:paraId="1AABE491" w14:textId="77777777" w:rsidR="002A204C" w:rsidRDefault="002A204C">
      <w:pPr>
        <w:pStyle w:val="Corpotesto"/>
        <w:spacing w:before="26"/>
        <w:ind w:left="0"/>
        <w:rPr>
          <w:rFonts w:ascii="Georgia" w:hAnsi="Georgia"/>
        </w:rPr>
      </w:pPr>
    </w:p>
    <w:p w14:paraId="4F6C40A7" w14:textId="77777777" w:rsidR="002A204C" w:rsidRDefault="00A47070">
      <w:pPr>
        <w:pStyle w:val="Corpotesto"/>
        <w:ind w:left="6"/>
        <w:jc w:val="center"/>
        <w:rPr>
          <w:rFonts w:ascii="Georgia" w:hAnsi="Georgia"/>
        </w:rPr>
      </w:pPr>
      <w:r>
        <w:rPr>
          <w:rFonts w:ascii="Georgia" w:hAnsi="Georgia"/>
          <w:u w:val="thick"/>
        </w:rPr>
        <w:t>Sostegno</w:t>
      </w:r>
      <w:r>
        <w:rPr>
          <w:rFonts w:ascii="Times New Roman" w:hAnsi="Times New Roman"/>
          <w:spacing w:val="32"/>
          <w:u w:val="thick"/>
        </w:rPr>
        <w:t xml:space="preserve"> </w:t>
      </w:r>
      <w:r>
        <w:rPr>
          <w:rFonts w:ascii="Georgia" w:hAnsi="Georgia"/>
          <w:u w:val="thick"/>
        </w:rPr>
        <w:t>alla</w:t>
      </w:r>
      <w:r>
        <w:rPr>
          <w:rFonts w:ascii="Times New Roman" w:hAnsi="Times New Roman"/>
          <w:spacing w:val="36"/>
          <w:u w:val="thick"/>
        </w:rPr>
        <w:t xml:space="preserve"> </w:t>
      </w:r>
      <w:r>
        <w:rPr>
          <w:rFonts w:ascii="Georgia" w:hAnsi="Georgia"/>
          <w:u w:val="thick"/>
        </w:rPr>
        <w:t>domanda</w:t>
      </w:r>
      <w:r>
        <w:rPr>
          <w:rFonts w:ascii="Times New Roman" w:hAnsi="Times New Roman"/>
          <w:spacing w:val="32"/>
          <w:u w:val="thick"/>
        </w:rPr>
        <w:t xml:space="preserve"> </w:t>
      </w:r>
      <w:r>
        <w:rPr>
          <w:rFonts w:ascii="Georgia" w:hAnsi="Georgia"/>
          <w:u w:val="thick"/>
        </w:rPr>
        <w:t>di</w:t>
      </w:r>
      <w:r>
        <w:rPr>
          <w:rFonts w:ascii="Times New Roman" w:hAnsi="Times New Roman"/>
          <w:spacing w:val="27"/>
          <w:u w:val="thick"/>
        </w:rPr>
        <w:t xml:space="preserve"> </w:t>
      </w:r>
      <w:r>
        <w:rPr>
          <w:rFonts w:ascii="Georgia" w:hAnsi="Georgia"/>
          <w:u w:val="thick"/>
        </w:rPr>
        <w:t>servizi</w:t>
      </w:r>
      <w:r>
        <w:rPr>
          <w:rFonts w:ascii="Times New Roman" w:hAnsi="Times New Roman"/>
          <w:spacing w:val="30"/>
          <w:u w:val="thick"/>
        </w:rPr>
        <w:t xml:space="preserve"> </w:t>
      </w:r>
      <w:r>
        <w:rPr>
          <w:rFonts w:ascii="Georgia" w:hAnsi="Georgia"/>
          <w:u w:val="thick"/>
        </w:rPr>
        <w:t>educativi</w:t>
      </w:r>
      <w:r>
        <w:rPr>
          <w:rFonts w:ascii="Times New Roman" w:hAnsi="Times New Roman"/>
          <w:spacing w:val="35"/>
          <w:u w:val="thick"/>
        </w:rPr>
        <w:t xml:space="preserve"> </w:t>
      </w:r>
      <w:r>
        <w:rPr>
          <w:rFonts w:ascii="Georgia" w:hAnsi="Georgia"/>
          <w:u w:val="thick"/>
        </w:rPr>
        <w:t>per</w:t>
      </w:r>
      <w:r>
        <w:rPr>
          <w:rFonts w:ascii="Times New Roman" w:hAnsi="Times New Roman"/>
          <w:spacing w:val="36"/>
          <w:u w:val="thick"/>
        </w:rPr>
        <w:t xml:space="preserve"> </w:t>
      </w:r>
      <w:r>
        <w:rPr>
          <w:rFonts w:ascii="Georgia" w:hAnsi="Georgia"/>
          <w:u w:val="thick"/>
        </w:rPr>
        <w:t>la</w:t>
      </w:r>
      <w:r>
        <w:rPr>
          <w:rFonts w:ascii="Times New Roman" w:hAnsi="Times New Roman"/>
          <w:spacing w:val="32"/>
          <w:u w:val="thick"/>
        </w:rPr>
        <w:t xml:space="preserve"> </w:t>
      </w:r>
      <w:r>
        <w:rPr>
          <w:rFonts w:ascii="Georgia" w:hAnsi="Georgia"/>
          <w:u w:val="thick"/>
        </w:rPr>
        <w:t>prima</w:t>
      </w:r>
      <w:r>
        <w:rPr>
          <w:rFonts w:ascii="Times New Roman" w:hAnsi="Times New Roman"/>
          <w:spacing w:val="32"/>
          <w:u w:val="thick"/>
        </w:rPr>
        <w:t xml:space="preserve"> </w:t>
      </w:r>
      <w:r>
        <w:rPr>
          <w:rFonts w:ascii="Georgia" w:hAnsi="Georgia"/>
          <w:spacing w:val="-2"/>
          <w:u w:val="thick"/>
        </w:rPr>
        <w:t>infanzia</w:t>
      </w:r>
    </w:p>
    <w:p w14:paraId="06F9266E" w14:textId="77777777" w:rsidR="002A204C" w:rsidRDefault="002A204C">
      <w:pPr>
        <w:pStyle w:val="Corpotesto"/>
        <w:spacing w:before="165"/>
        <w:ind w:left="0"/>
        <w:rPr>
          <w:rFonts w:ascii="Georgia" w:hAnsi="Georgia"/>
        </w:rPr>
      </w:pPr>
    </w:p>
    <w:p w14:paraId="1F4402AF" w14:textId="77777777" w:rsidR="002A204C" w:rsidRDefault="00A47070">
      <w:pPr>
        <w:pStyle w:val="Corpotesto"/>
        <w:ind w:left="1558" w:right="1551"/>
        <w:jc w:val="center"/>
        <w:rPr>
          <w:rFonts w:ascii="Georgia" w:hAnsi="Georgia"/>
        </w:rPr>
      </w:pPr>
      <w:r>
        <w:rPr>
          <w:rFonts w:ascii="Georgia" w:hAnsi="Georgia"/>
        </w:rPr>
        <w:t>“Nidi</w:t>
      </w:r>
      <w:r>
        <w:rPr>
          <w:rFonts w:ascii="Times New Roman" w:hAnsi="Times New Roman"/>
          <w:spacing w:val="3"/>
        </w:rPr>
        <w:t xml:space="preserve"> </w:t>
      </w:r>
      <w:r>
        <w:rPr>
          <w:rFonts w:ascii="Georgia" w:hAnsi="Georgia"/>
          <w:spacing w:val="-2"/>
        </w:rPr>
        <w:t>Gratis”</w:t>
      </w:r>
    </w:p>
    <w:p w14:paraId="0F27BA4F" w14:textId="77777777" w:rsidR="002A204C" w:rsidRDefault="002A204C">
      <w:pPr>
        <w:pStyle w:val="Corpotesto"/>
        <w:ind w:left="0"/>
        <w:rPr>
          <w:rFonts w:ascii="Georgia" w:hAnsi="Georgia"/>
          <w:sz w:val="20"/>
        </w:rPr>
      </w:pPr>
    </w:p>
    <w:p w14:paraId="02232E29" w14:textId="77777777" w:rsidR="002A204C" w:rsidRDefault="002A204C">
      <w:pPr>
        <w:pStyle w:val="Corpotesto"/>
        <w:spacing w:before="61" w:after="1"/>
        <w:ind w:left="0"/>
        <w:rPr>
          <w:rFonts w:ascii="Georgia" w:hAnsi="Georgia"/>
          <w:sz w:val="20"/>
        </w:rPr>
      </w:pPr>
    </w:p>
    <w:tbl>
      <w:tblPr>
        <w:tblStyle w:val="TableNormal"/>
        <w:tblW w:w="5000" w:type="pct"/>
        <w:tblCellMar>
          <w:left w:w="5" w:type="dxa"/>
          <w:right w:w="5" w:type="dxa"/>
        </w:tblCellMar>
        <w:tblLook w:val="01E0" w:firstRow="1" w:lastRow="1" w:firstColumn="1" w:lastColumn="1" w:noHBand="0" w:noVBand="0"/>
      </w:tblPr>
      <w:tblGrid>
        <w:gridCol w:w="1979"/>
        <w:gridCol w:w="995"/>
        <w:gridCol w:w="1134"/>
        <w:gridCol w:w="1133"/>
        <w:gridCol w:w="1557"/>
        <w:gridCol w:w="1833"/>
        <w:gridCol w:w="1265"/>
      </w:tblGrid>
      <w:tr w:rsidR="002A204C" w14:paraId="4E44207B" w14:textId="77777777">
        <w:trPr>
          <w:trHeight w:val="993"/>
        </w:trPr>
        <w:tc>
          <w:tcPr>
            <w:tcW w:w="1980" w:type="dxa"/>
            <w:tcBorders>
              <w:top w:val="single" w:sz="4" w:space="0" w:color="000000"/>
              <w:left w:val="single" w:sz="4" w:space="0" w:color="000000"/>
              <w:bottom w:val="single" w:sz="4" w:space="0" w:color="000000"/>
              <w:right w:val="single" w:sz="4" w:space="0" w:color="000000"/>
            </w:tcBorders>
          </w:tcPr>
          <w:p w14:paraId="1AAE9CFC" w14:textId="77777777" w:rsidR="002A204C" w:rsidRDefault="00A47070">
            <w:pPr>
              <w:pStyle w:val="TableParagraph"/>
              <w:spacing w:before="1"/>
              <w:ind w:left="408"/>
            </w:pPr>
            <w:r>
              <w:rPr>
                <w:spacing w:val="-2"/>
              </w:rPr>
              <w:t>Programma</w:t>
            </w:r>
          </w:p>
        </w:tc>
        <w:tc>
          <w:tcPr>
            <w:tcW w:w="996" w:type="dxa"/>
            <w:tcBorders>
              <w:top w:val="single" w:sz="4" w:space="0" w:color="000000"/>
              <w:left w:val="single" w:sz="4" w:space="0" w:color="000000"/>
              <w:bottom w:val="single" w:sz="4" w:space="0" w:color="000000"/>
              <w:right w:val="single" w:sz="4" w:space="0" w:color="000000"/>
            </w:tcBorders>
          </w:tcPr>
          <w:p w14:paraId="37C92AF8" w14:textId="77777777" w:rsidR="002A204C" w:rsidRDefault="00A47070">
            <w:pPr>
              <w:pStyle w:val="TableParagraph"/>
              <w:spacing w:before="1"/>
              <w:ind w:left="12" w:right="2"/>
              <w:jc w:val="center"/>
            </w:pPr>
            <w:r>
              <w:rPr>
                <w:spacing w:val="-2"/>
              </w:rPr>
              <w:t>Priorità</w:t>
            </w:r>
          </w:p>
        </w:tc>
        <w:tc>
          <w:tcPr>
            <w:tcW w:w="1135" w:type="dxa"/>
            <w:tcBorders>
              <w:top w:val="single" w:sz="4" w:space="0" w:color="000000"/>
              <w:left w:val="single" w:sz="4" w:space="0" w:color="000000"/>
              <w:bottom w:val="single" w:sz="4" w:space="0" w:color="000000"/>
              <w:right w:val="single" w:sz="4" w:space="0" w:color="000000"/>
            </w:tcBorders>
          </w:tcPr>
          <w:p w14:paraId="3B823826" w14:textId="77777777" w:rsidR="002A204C" w:rsidRDefault="00A47070">
            <w:pPr>
              <w:pStyle w:val="TableParagraph"/>
              <w:spacing w:before="1" w:line="252" w:lineRule="auto"/>
              <w:ind w:left="208" w:hanging="19"/>
            </w:pPr>
            <w:r>
              <w:rPr>
                <w:spacing w:val="-2"/>
              </w:rPr>
              <w:t>Obiettivo</w:t>
            </w:r>
            <w:r>
              <w:rPr>
                <w:rFonts w:ascii="Times New Roman" w:hAnsi="Times New Roman"/>
                <w:spacing w:val="-2"/>
              </w:rPr>
              <w:t xml:space="preserve"> </w:t>
            </w:r>
            <w:r>
              <w:rPr>
                <w:spacing w:val="-2"/>
              </w:rPr>
              <w:t>specifico</w:t>
            </w:r>
          </w:p>
        </w:tc>
        <w:tc>
          <w:tcPr>
            <w:tcW w:w="1134" w:type="dxa"/>
            <w:tcBorders>
              <w:top w:val="single" w:sz="4" w:space="0" w:color="000000"/>
              <w:left w:val="single" w:sz="4" w:space="0" w:color="000000"/>
              <w:bottom w:val="single" w:sz="4" w:space="0" w:color="000000"/>
              <w:right w:val="single" w:sz="4" w:space="0" w:color="000000"/>
            </w:tcBorders>
          </w:tcPr>
          <w:p w14:paraId="0DB0CB4C" w14:textId="77777777" w:rsidR="002A204C" w:rsidRDefault="00A47070">
            <w:pPr>
              <w:pStyle w:val="TableParagraph"/>
              <w:spacing w:before="1" w:line="252" w:lineRule="auto"/>
              <w:ind w:left="377" w:right="184" w:hanging="171"/>
            </w:pPr>
            <w:r>
              <w:rPr>
                <w:spacing w:val="-2"/>
              </w:rPr>
              <w:t>Attività</w:t>
            </w:r>
            <w:r>
              <w:rPr>
                <w:rFonts w:ascii="Times New Roman" w:hAnsi="Times New Roman"/>
                <w:spacing w:val="-2"/>
              </w:rPr>
              <w:t xml:space="preserve"> </w:t>
            </w:r>
            <w:r>
              <w:rPr>
                <w:spacing w:val="-4"/>
              </w:rPr>
              <w:t>Pad</w:t>
            </w:r>
          </w:p>
        </w:tc>
        <w:tc>
          <w:tcPr>
            <w:tcW w:w="1560" w:type="dxa"/>
            <w:tcBorders>
              <w:top w:val="single" w:sz="4" w:space="0" w:color="000000"/>
              <w:left w:val="single" w:sz="4" w:space="0" w:color="000000"/>
              <w:bottom w:val="single" w:sz="4" w:space="0" w:color="000000"/>
              <w:right w:val="single" w:sz="4" w:space="0" w:color="000000"/>
            </w:tcBorders>
          </w:tcPr>
          <w:p w14:paraId="5273CCA5" w14:textId="77777777" w:rsidR="002A204C" w:rsidRDefault="00A47070">
            <w:pPr>
              <w:pStyle w:val="TableParagraph"/>
              <w:spacing w:before="1" w:line="252" w:lineRule="auto"/>
              <w:ind w:left="135" w:firstLine="280"/>
            </w:pPr>
            <w:r>
              <w:rPr>
                <w:spacing w:val="-2"/>
              </w:rPr>
              <w:t>Costo</w:t>
            </w:r>
            <w:r>
              <w:rPr>
                <w:rFonts w:ascii="Times New Roman" w:hAnsi="Times New Roman"/>
                <w:spacing w:val="-2"/>
              </w:rPr>
              <w:t xml:space="preserve"> </w:t>
            </w:r>
            <w:r>
              <w:rPr>
                <w:spacing w:val="-2"/>
              </w:rPr>
              <w:t>operazione*</w:t>
            </w:r>
          </w:p>
        </w:tc>
        <w:tc>
          <w:tcPr>
            <w:tcW w:w="1834" w:type="dxa"/>
            <w:tcBorders>
              <w:top w:val="single" w:sz="4" w:space="0" w:color="000000"/>
              <w:left w:val="single" w:sz="4" w:space="0" w:color="000000"/>
              <w:bottom w:val="single" w:sz="4" w:space="0" w:color="000000"/>
              <w:right w:val="single" w:sz="4" w:space="0" w:color="000000"/>
            </w:tcBorders>
          </w:tcPr>
          <w:p w14:paraId="3F7EABF6" w14:textId="77777777" w:rsidR="002A204C" w:rsidRDefault="00A47070">
            <w:pPr>
              <w:pStyle w:val="TableParagraph"/>
              <w:spacing w:before="1" w:line="259" w:lineRule="auto"/>
              <w:ind w:left="157" w:right="138" w:hanging="2"/>
              <w:jc w:val="center"/>
            </w:pPr>
            <w:r>
              <w:rPr>
                <w:spacing w:val="-2"/>
              </w:rPr>
              <w:t>Tasso</w:t>
            </w:r>
            <w:r>
              <w:rPr>
                <w:rFonts w:ascii="Times New Roman" w:hAnsi="Times New Roman"/>
                <w:spacing w:val="-2"/>
              </w:rPr>
              <w:t xml:space="preserve"> </w:t>
            </w:r>
            <w:r>
              <w:rPr>
                <w:spacing w:val="-2"/>
              </w:rPr>
              <w:t>cofinanziament</w:t>
            </w:r>
            <w:r>
              <w:t>o</w:t>
            </w:r>
            <w:r>
              <w:rPr>
                <w:rFonts w:ascii="Times New Roman" w:hAnsi="Times New Roman"/>
              </w:rPr>
              <w:t xml:space="preserve"> </w:t>
            </w:r>
            <w:r>
              <w:t>UE</w:t>
            </w:r>
          </w:p>
        </w:tc>
        <w:tc>
          <w:tcPr>
            <w:tcW w:w="1266" w:type="dxa"/>
            <w:tcBorders>
              <w:top w:val="single" w:sz="4" w:space="0" w:color="000000"/>
              <w:left w:val="single" w:sz="4" w:space="0" w:color="000000"/>
              <w:bottom w:val="single" w:sz="4" w:space="0" w:color="000000"/>
              <w:right w:val="single" w:sz="4" w:space="0" w:color="000000"/>
            </w:tcBorders>
          </w:tcPr>
          <w:p w14:paraId="7997C3EC" w14:textId="77777777" w:rsidR="002A204C" w:rsidRDefault="00A47070">
            <w:pPr>
              <w:pStyle w:val="TableParagraph"/>
              <w:spacing w:before="1" w:line="252" w:lineRule="auto"/>
              <w:ind w:left="447" w:hanging="276"/>
            </w:pPr>
            <w:r>
              <w:rPr>
                <w:spacing w:val="-2"/>
              </w:rPr>
              <w:t>Contributo</w:t>
            </w:r>
            <w:r>
              <w:rPr>
                <w:rFonts w:ascii="Times New Roman" w:hAnsi="Times New Roman"/>
                <w:spacing w:val="-2"/>
              </w:rPr>
              <w:t xml:space="preserve"> </w:t>
            </w:r>
            <w:r>
              <w:rPr>
                <w:spacing w:val="-4"/>
              </w:rPr>
              <w:t>UE*</w:t>
            </w:r>
          </w:p>
        </w:tc>
      </w:tr>
      <w:tr w:rsidR="002A204C" w14:paraId="498B52B3" w14:textId="77777777">
        <w:trPr>
          <w:trHeight w:val="264"/>
        </w:trPr>
        <w:tc>
          <w:tcPr>
            <w:tcW w:w="1980" w:type="dxa"/>
            <w:tcBorders>
              <w:top w:val="single" w:sz="4" w:space="0" w:color="000000"/>
              <w:left w:val="single" w:sz="4" w:space="0" w:color="000000"/>
              <w:right w:val="single" w:sz="4" w:space="0" w:color="000000"/>
            </w:tcBorders>
          </w:tcPr>
          <w:p w14:paraId="269EF051" w14:textId="77777777" w:rsidR="002A204C" w:rsidRDefault="00A47070">
            <w:pPr>
              <w:pStyle w:val="TableParagraph"/>
              <w:spacing w:line="245" w:lineRule="exact"/>
              <w:ind w:left="107"/>
            </w:pPr>
            <w:r>
              <w:rPr>
                <w:spacing w:val="-2"/>
              </w:rPr>
              <w:t>2021IT05SFPR015</w:t>
            </w:r>
          </w:p>
        </w:tc>
        <w:tc>
          <w:tcPr>
            <w:tcW w:w="996" w:type="dxa"/>
            <w:tcBorders>
              <w:top w:val="single" w:sz="4" w:space="0" w:color="000000"/>
              <w:left w:val="single" w:sz="4" w:space="0" w:color="000000"/>
              <w:right w:val="single" w:sz="4" w:space="0" w:color="000000"/>
            </w:tcBorders>
          </w:tcPr>
          <w:p w14:paraId="3A7620E7" w14:textId="77777777" w:rsidR="002A204C" w:rsidRDefault="00A47070">
            <w:pPr>
              <w:pStyle w:val="TableParagraph"/>
              <w:spacing w:line="245" w:lineRule="exact"/>
              <w:ind w:left="12"/>
              <w:jc w:val="center"/>
            </w:pPr>
            <w:r>
              <w:rPr>
                <w:spacing w:val="-10"/>
              </w:rPr>
              <w:t>3</w:t>
            </w:r>
          </w:p>
        </w:tc>
        <w:tc>
          <w:tcPr>
            <w:tcW w:w="1135" w:type="dxa"/>
            <w:tcBorders>
              <w:top w:val="single" w:sz="4" w:space="0" w:color="000000"/>
              <w:left w:val="single" w:sz="4" w:space="0" w:color="000000"/>
              <w:right w:val="single" w:sz="4" w:space="0" w:color="000000"/>
            </w:tcBorders>
          </w:tcPr>
          <w:p w14:paraId="60D910B6" w14:textId="77777777" w:rsidR="002A204C" w:rsidRDefault="00A47070">
            <w:pPr>
              <w:pStyle w:val="TableParagraph"/>
              <w:spacing w:line="245" w:lineRule="exact"/>
              <w:ind w:left="381"/>
            </w:pPr>
            <w:r>
              <w:t>OS</w:t>
            </w:r>
            <w:r>
              <w:rPr>
                <w:rFonts w:ascii="Times New Roman" w:hAnsi="Times New Roman"/>
                <w:spacing w:val="-2"/>
              </w:rPr>
              <w:t xml:space="preserve"> </w:t>
            </w:r>
            <w:r>
              <w:rPr>
                <w:spacing w:val="-10"/>
              </w:rPr>
              <w:t>k</w:t>
            </w:r>
          </w:p>
        </w:tc>
        <w:tc>
          <w:tcPr>
            <w:tcW w:w="1134" w:type="dxa"/>
            <w:tcBorders>
              <w:top w:val="single" w:sz="4" w:space="0" w:color="000000"/>
              <w:left w:val="single" w:sz="4" w:space="0" w:color="000000"/>
              <w:right w:val="single" w:sz="4" w:space="0" w:color="000000"/>
            </w:tcBorders>
          </w:tcPr>
          <w:p w14:paraId="02630B4F" w14:textId="77777777" w:rsidR="002A204C" w:rsidRDefault="00A47070">
            <w:pPr>
              <w:pStyle w:val="TableParagraph"/>
              <w:spacing w:line="245" w:lineRule="exact"/>
              <w:ind w:left="321"/>
            </w:pPr>
            <w:r>
              <w:rPr>
                <w:spacing w:val="-2"/>
              </w:rPr>
              <w:t>3.k.6</w:t>
            </w:r>
          </w:p>
        </w:tc>
        <w:tc>
          <w:tcPr>
            <w:tcW w:w="1560" w:type="dxa"/>
            <w:tcBorders>
              <w:top w:val="single" w:sz="4" w:space="0" w:color="000000"/>
              <w:left w:val="single" w:sz="4" w:space="0" w:color="000000"/>
              <w:right w:val="single" w:sz="4" w:space="0" w:color="000000"/>
            </w:tcBorders>
          </w:tcPr>
          <w:p w14:paraId="2CB58C79" w14:textId="77777777" w:rsidR="002A204C" w:rsidRDefault="00A47070">
            <w:pPr>
              <w:pStyle w:val="TableParagraph"/>
              <w:spacing w:line="245" w:lineRule="exact"/>
              <w:ind w:left="111"/>
            </w:pPr>
            <w:r>
              <w:t>€</w:t>
            </w:r>
            <w:r>
              <w:rPr>
                <w:rFonts w:ascii="Times New Roman" w:hAnsi="Times New Roman"/>
                <w:spacing w:val="-3"/>
              </w:rPr>
              <w:t xml:space="preserve"> 8</w:t>
            </w:r>
            <w:r>
              <w:t>0</w:t>
            </w:r>
            <w:r>
              <w:rPr>
                <w:rFonts w:ascii="Times New Roman" w:hAnsi="Times New Roman"/>
              </w:rPr>
              <w:t xml:space="preserve"> </w:t>
            </w:r>
            <w:r>
              <w:rPr>
                <w:spacing w:val="-5"/>
              </w:rPr>
              <w:t>mln</w:t>
            </w:r>
          </w:p>
        </w:tc>
        <w:tc>
          <w:tcPr>
            <w:tcW w:w="1834" w:type="dxa"/>
            <w:tcBorders>
              <w:top w:val="single" w:sz="4" w:space="0" w:color="000000"/>
              <w:left w:val="single" w:sz="4" w:space="0" w:color="000000"/>
              <w:right w:val="single" w:sz="4" w:space="0" w:color="000000"/>
            </w:tcBorders>
          </w:tcPr>
          <w:p w14:paraId="4BDACF55" w14:textId="77777777" w:rsidR="002A204C" w:rsidRDefault="00A47070">
            <w:pPr>
              <w:pStyle w:val="TableParagraph"/>
              <w:spacing w:line="245" w:lineRule="exact"/>
              <w:ind w:left="13"/>
              <w:jc w:val="center"/>
            </w:pPr>
            <w:r>
              <w:rPr>
                <w:spacing w:val="-5"/>
              </w:rPr>
              <w:t>40%</w:t>
            </w:r>
          </w:p>
        </w:tc>
        <w:tc>
          <w:tcPr>
            <w:tcW w:w="1266" w:type="dxa"/>
            <w:tcBorders>
              <w:top w:val="single" w:sz="4" w:space="0" w:color="000000"/>
              <w:left w:val="single" w:sz="4" w:space="0" w:color="000000"/>
              <w:right w:val="single" w:sz="4" w:space="0" w:color="000000"/>
            </w:tcBorders>
          </w:tcPr>
          <w:p w14:paraId="2450C466" w14:textId="77777777" w:rsidR="002A204C" w:rsidRDefault="00A47070">
            <w:pPr>
              <w:pStyle w:val="TableParagraph"/>
              <w:spacing w:line="245" w:lineRule="exact"/>
              <w:ind w:left="229"/>
            </w:pPr>
            <w:r>
              <w:t>€</w:t>
            </w:r>
            <w:r>
              <w:rPr>
                <w:rFonts w:ascii="Times New Roman" w:hAnsi="Times New Roman"/>
                <w:spacing w:val="53"/>
              </w:rPr>
              <w:t xml:space="preserve"> </w:t>
            </w:r>
            <w:r>
              <w:t>64</w:t>
            </w:r>
            <w:r>
              <w:rPr>
                <w:rFonts w:ascii="Times New Roman" w:hAnsi="Times New Roman"/>
              </w:rPr>
              <w:t xml:space="preserve"> </w:t>
            </w:r>
            <w:r>
              <w:rPr>
                <w:spacing w:val="-5"/>
              </w:rPr>
              <w:t>mln</w:t>
            </w:r>
          </w:p>
        </w:tc>
      </w:tr>
      <w:tr w:rsidR="002A204C" w14:paraId="175FA903" w14:textId="77777777">
        <w:trPr>
          <w:trHeight w:val="625"/>
        </w:trPr>
        <w:tc>
          <w:tcPr>
            <w:tcW w:w="1980" w:type="dxa"/>
            <w:tcBorders>
              <w:left w:val="single" w:sz="4" w:space="0" w:color="000000"/>
              <w:bottom w:val="single" w:sz="4" w:space="0" w:color="000000"/>
              <w:right w:val="single" w:sz="4" w:space="0" w:color="000000"/>
            </w:tcBorders>
          </w:tcPr>
          <w:p w14:paraId="00F0681C" w14:textId="77777777" w:rsidR="002A204C" w:rsidRDefault="002A204C">
            <w:pPr>
              <w:pStyle w:val="TableParagraph"/>
              <w:spacing w:before="4"/>
              <w:ind w:left="107"/>
            </w:pPr>
          </w:p>
        </w:tc>
        <w:tc>
          <w:tcPr>
            <w:tcW w:w="996" w:type="dxa"/>
            <w:tcBorders>
              <w:left w:val="single" w:sz="4" w:space="0" w:color="000000"/>
              <w:bottom w:val="single" w:sz="4" w:space="0" w:color="000000"/>
              <w:right w:val="single" w:sz="4" w:space="0" w:color="000000"/>
            </w:tcBorders>
          </w:tcPr>
          <w:p w14:paraId="21D6ADCD" w14:textId="77777777" w:rsidR="002A204C" w:rsidRDefault="00A47070">
            <w:pPr>
              <w:pStyle w:val="TableParagraph"/>
              <w:spacing w:before="4"/>
              <w:ind w:left="12"/>
              <w:jc w:val="center"/>
            </w:pPr>
            <w:r>
              <w:rPr>
                <w:spacing w:val="-2"/>
              </w:rPr>
              <w:t>Inclusione</w:t>
            </w:r>
          </w:p>
        </w:tc>
        <w:tc>
          <w:tcPr>
            <w:tcW w:w="1135" w:type="dxa"/>
            <w:tcBorders>
              <w:left w:val="single" w:sz="4" w:space="0" w:color="000000"/>
              <w:bottom w:val="single" w:sz="4" w:space="0" w:color="000000"/>
              <w:right w:val="single" w:sz="4" w:space="0" w:color="000000"/>
            </w:tcBorders>
          </w:tcPr>
          <w:p w14:paraId="43D64AB8" w14:textId="77777777" w:rsidR="002A204C" w:rsidRDefault="002A204C">
            <w:pPr>
              <w:pStyle w:val="TableParagraph"/>
              <w:rPr>
                <w:rFonts w:ascii="Times New Roman" w:hAnsi="Times New Roman"/>
              </w:rPr>
            </w:pPr>
          </w:p>
        </w:tc>
        <w:tc>
          <w:tcPr>
            <w:tcW w:w="1134" w:type="dxa"/>
            <w:tcBorders>
              <w:left w:val="single" w:sz="4" w:space="0" w:color="000000"/>
              <w:bottom w:val="single" w:sz="4" w:space="0" w:color="000000"/>
              <w:right w:val="single" w:sz="4" w:space="0" w:color="000000"/>
            </w:tcBorders>
          </w:tcPr>
          <w:p w14:paraId="0EFD517F" w14:textId="77777777" w:rsidR="002A204C" w:rsidRDefault="002A204C">
            <w:pPr>
              <w:pStyle w:val="TableParagraph"/>
              <w:rPr>
                <w:rFonts w:ascii="Times New Roman" w:hAnsi="Times New Roman"/>
              </w:rPr>
            </w:pPr>
          </w:p>
        </w:tc>
        <w:tc>
          <w:tcPr>
            <w:tcW w:w="1560" w:type="dxa"/>
            <w:tcBorders>
              <w:left w:val="single" w:sz="4" w:space="0" w:color="000000"/>
              <w:bottom w:val="single" w:sz="4" w:space="0" w:color="000000"/>
              <w:right w:val="single" w:sz="4" w:space="0" w:color="000000"/>
            </w:tcBorders>
          </w:tcPr>
          <w:p w14:paraId="272C2C70" w14:textId="77777777" w:rsidR="002A204C" w:rsidRDefault="002A204C">
            <w:pPr>
              <w:pStyle w:val="TableParagraph"/>
              <w:rPr>
                <w:rFonts w:ascii="Times New Roman" w:hAnsi="Times New Roman"/>
              </w:rPr>
            </w:pPr>
          </w:p>
        </w:tc>
        <w:tc>
          <w:tcPr>
            <w:tcW w:w="1834" w:type="dxa"/>
            <w:tcBorders>
              <w:left w:val="single" w:sz="4" w:space="0" w:color="000000"/>
              <w:bottom w:val="single" w:sz="4" w:space="0" w:color="000000"/>
              <w:right w:val="single" w:sz="4" w:space="0" w:color="000000"/>
            </w:tcBorders>
          </w:tcPr>
          <w:p w14:paraId="64B17A1C" w14:textId="77777777" w:rsidR="002A204C" w:rsidRDefault="002A204C">
            <w:pPr>
              <w:pStyle w:val="TableParagraph"/>
              <w:rPr>
                <w:rFonts w:ascii="Times New Roman" w:hAnsi="Times New Roman"/>
              </w:rPr>
            </w:pPr>
          </w:p>
        </w:tc>
        <w:tc>
          <w:tcPr>
            <w:tcW w:w="1266" w:type="dxa"/>
            <w:tcBorders>
              <w:left w:val="single" w:sz="4" w:space="0" w:color="000000"/>
              <w:bottom w:val="single" w:sz="4" w:space="0" w:color="000000"/>
              <w:right w:val="single" w:sz="4" w:space="0" w:color="000000"/>
            </w:tcBorders>
          </w:tcPr>
          <w:p w14:paraId="07A67192" w14:textId="77777777" w:rsidR="002A204C" w:rsidRDefault="002A204C">
            <w:pPr>
              <w:pStyle w:val="TableParagraph"/>
              <w:rPr>
                <w:rFonts w:ascii="Times New Roman" w:hAnsi="Times New Roman"/>
              </w:rPr>
            </w:pPr>
          </w:p>
        </w:tc>
      </w:tr>
    </w:tbl>
    <w:p w14:paraId="4BE389B1" w14:textId="77777777" w:rsidR="002A204C" w:rsidRDefault="002A204C">
      <w:pPr>
        <w:pStyle w:val="Corpotesto"/>
        <w:spacing w:before="249"/>
        <w:ind w:left="0"/>
      </w:pPr>
    </w:p>
    <w:p w14:paraId="73262E94" w14:textId="77777777" w:rsidR="002A204C" w:rsidRDefault="00A47070">
      <w:pPr>
        <w:pStyle w:val="Corpotesto"/>
        <w:ind w:left="120"/>
        <w:rPr>
          <w:sz w:val="22"/>
          <w:szCs w:val="22"/>
        </w:rPr>
      </w:pPr>
      <w:r>
        <w:rPr>
          <w:sz w:val="22"/>
          <w:szCs w:val="22"/>
          <w:u w:val="single"/>
        </w:rPr>
        <w:t>Titolo,</w:t>
      </w:r>
      <w:r>
        <w:rPr>
          <w:spacing w:val="-5"/>
          <w:sz w:val="22"/>
          <w:szCs w:val="22"/>
          <w:u w:val="single"/>
        </w:rPr>
        <w:t xml:space="preserve"> </w:t>
      </w:r>
      <w:r>
        <w:rPr>
          <w:sz w:val="22"/>
          <w:szCs w:val="22"/>
          <w:u w:val="single"/>
        </w:rPr>
        <w:t>finalità</w:t>
      </w:r>
      <w:r>
        <w:rPr>
          <w:spacing w:val="-1"/>
          <w:sz w:val="22"/>
          <w:szCs w:val="22"/>
          <w:u w:val="single"/>
        </w:rPr>
        <w:t xml:space="preserve"> </w:t>
      </w:r>
      <w:r>
        <w:rPr>
          <w:sz w:val="22"/>
          <w:szCs w:val="22"/>
          <w:u w:val="single"/>
        </w:rPr>
        <w:t>e</w:t>
      </w:r>
      <w:r>
        <w:rPr>
          <w:spacing w:val="-4"/>
          <w:sz w:val="22"/>
          <w:szCs w:val="22"/>
          <w:u w:val="single"/>
        </w:rPr>
        <w:t xml:space="preserve"> </w:t>
      </w:r>
      <w:r>
        <w:rPr>
          <w:sz w:val="22"/>
          <w:szCs w:val="22"/>
          <w:u w:val="single"/>
        </w:rPr>
        <w:t>dotazione</w:t>
      </w:r>
      <w:r>
        <w:rPr>
          <w:spacing w:val="-2"/>
          <w:sz w:val="22"/>
          <w:szCs w:val="22"/>
          <w:u w:val="single"/>
        </w:rPr>
        <w:t xml:space="preserve"> finanziaria</w:t>
      </w:r>
    </w:p>
    <w:p w14:paraId="1AD5D775" w14:textId="77777777" w:rsidR="002A204C" w:rsidRDefault="002A204C">
      <w:pPr>
        <w:spacing w:line="252" w:lineRule="auto"/>
        <w:ind w:left="135" w:right="121"/>
        <w:jc w:val="both"/>
      </w:pPr>
    </w:p>
    <w:p w14:paraId="18B7685E" w14:textId="77777777" w:rsidR="002A204C" w:rsidRDefault="00A47070">
      <w:pPr>
        <w:spacing w:line="252" w:lineRule="auto"/>
        <w:ind w:right="121"/>
        <w:jc w:val="both"/>
        <w:rPr>
          <w:spacing w:val="-2"/>
        </w:rPr>
      </w:pPr>
      <w:r>
        <w:t xml:space="preserve">L’operazione </w:t>
      </w:r>
      <w:r>
        <w:rPr>
          <w:u w:val="single"/>
        </w:rPr>
        <w:t xml:space="preserve">Sostegno alla domanda di servizi educativi per la prima infanzia, selezionata </w:t>
      </w:r>
      <w:r>
        <w:t>dalla</w:t>
      </w:r>
      <w:r>
        <w:rPr>
          <w:rFonts w:ascii="Times New Roman" w:hAnsi="Times New Roman"/>
        </w:rPr>
        <w:t xml:space="preserve"> </w:t>
      </w:r>
      <w:r>
        <w:t>Regione</w:t>
      </w:r>
      <w:r>
        <w:rPr>
          <w:rFonts w:ascii="Times New Roman" w:hAnsi="Times New Roman"/>
        </w:rPr>
        <w:t xml:space="preserve"> </w:t>
      </w:r>
      <w:r>
        <w:t>Toscana</w:t>
      </w:r>
      <w:r>
        <w:rPr>
          <w:rFonts w:ascii="Times New Roman" w:hAnsi="Times New Roman"/>
        </w:rPr>
        <w:t xml:space="preserve"> </w:t>
      </w:r>
      <w:r>
        <w:t>e denominata</w:t>
      </w:r>
      <w:r>
        <w:rPr>
          <w:rFonts w:ascii="Times New Roman" w:hAnsi="Times New Roman"/>
        </w:rPr>
        <w:t xml:space="preserve"> “</w:t>
      </w:r>
      <w:r>
        <w:t>Nidi Gratis”, risulta attuata tramite due avvisi temporalmente sequenziali, il primo rivolto alle Amministrazioni Comunali/</w:t>
      </w:r>
      <w:r>
        <w:rPr>
          <w:spacing w:val="40"/>
        </w:rPr>
        <w:t xml:space="preserve"> </w:t>
      </w:r>
      <w:r>
        <w:t>Unioni dei Comuni</w:t>
      </w:r>
      <w:r>
        <w:rPr>
          <w:spacing w:val="40"/>
        </w:rPr>
        <w:t xml:space="preserve"> </w:t>
      </w:r>
      <w:r>
        <w:t>e il secondo alle famiglie. L’intervento, che è giunto alla seconda annualità di attuazione è</w:t>
      </w:r>
      <w:r>
        <w:rPr>
          <w:spacing w:val="-1"/>
        </w:rPr>
        <w:t xml:space="preserve"> </w:t>
      </w:r>
      <w:r>
        <w:t xml:space="preserve">finalizzato a migliorare l’accesso ai servizi educativi per la prima infanzia, in quanto l’educazione e la cura nei primi anni di vita pongono le basi per un successivo apprendimento e sono un investimento efficace nell’istruzione e nella formazione, in una prospettiva lifelong </w:t>
      </w:r>
      <w:r>
        <w:rPr>
          <w:spacing w:val="-2"/>
        </w:rPr>
        <w:t>learning.</w:t>
      </w:r>
    </w:p>
    <w:p w14:paraId="4F2B8EDA" w14:textId="77777777" w:rsidR="002A204C" w:rsidRDefault="00A47070">
      <w:pPr>
        <w:spacing w:line="252" w:lineRule="auto"/>
        <w:ind w:right="121"/>
        <w:jc w:val="both"/>
      </w:pPr>
      <w:r>
        <w:t>Inoltre, la Regione Toscana intende prevenire e combattere la povertà educativa e l’esclusione sociale, promuovendo per tutti i bambini, soprattutto per i più bisognosi, l’accesso a servizi per la prima infanzia, con l’obiettivo di difenderne i diritti, in particolare la promozione delle pari opportunità. La Regione Toscana ritiene fondamentale sostenere l’accoglienza nei servizi per la prima infanzia, anche al fine di rispondere ai bisogni di conciliazione tra vita familiare e vita lavorativa, favorendo la permanenza, l’inserimento e il re-inserimento nel mercato del lavoro, in particolare delle madri; tali obiettivi che il presente avviso si prefigge di perseguire vengono attuati mediante l’intervento di abbattimento dei costi delle tariffe/rette dovute dai genitori/tutori per la frequenza dei bambini e delle bambine nei servizi per la prima infanzia.</w:t>
      </w:r>
    </w:p>
    <w:p w14:paraId="55141D95" w14:textId="77777777" w:rsidR="002A204C" w:rsidRDefault="00A47070">
      <w:pPr>
        <w:pStyle w:val="Corpotesto"/>
        <w:spacing w:before="1" w:line="264" w:lineRule="auto"/>
        <w:ind w:left="0" w:right="126"/>
        <w:jc w:val="both"/>
        <w:rPr>
          <w:sz w:val="22"/>
          <w:szCs w:val="22"/>
        </w:rPr>
        <w:sectPr w:rsidR="002A204C">
          <w:headerReference w:type="default" r:id="rId7"/>
          <w:footerReference w:type="default" r:id="rId8"/>
          <w:pgSz w:w="11906" w:h="16838"/>
          <w:pgMar w:top="1380" w:right="1000" w:bottom="680" w:left="1000" w:header="581" w:footer="486" w:gutter="0"/>
          <w:cols w:space="720"/>
          <w:formProt w:val="0"/>
          <w:docGrid w:linePitch="100" w:charSpace="4096"/>
        </w:sectPr>
      </w:pPr>
      <w:r>
        <w:rPr>
          <w:sz w:val="22"/>
          <w:szCs w:val="22"/>
        </w:rPr>
        <w:t>La dotazione finanziaria attivata dalla Regione Toscana per gli anni educativi 2023-2024 e 2024-2025 ammonta complessivamente a euro 80.000.000,00 (ottanta milioni di euro).</w:t>
      </w:r>
    </w:p>
    <w:p w14:paraId="7FBFB58A" w14:textId="77777777" w:rsidR="002A204C" w:rsidRDefault="00A47070">
      <w:pPr>
        <w:pStyle w:val="Corpotesto"/>
        <w:spacing w:before="82"/>
        <w:ind w:left="120"/>
        <w:rPr>
          <w:sz w:val="22"/>
          <w:szCs w:val="22"/>
        </w:rPr>
      </w:pPr>
      <w:r>
        <w:rPr>
          <w:sz w:val="22"/>
          <w:szCs w:val="22"/>
          <w:u w:val="single"/>
        </w:rPr>
        <w:lastRenderedPageBreak/>
        <w:t>Contenuti</w:t>
      </w:r>
      <w:r>
        <w:rPr>
          <w:spacing w:val="-3"/>
          <w:sz w:val="22"/>
          <w:szCs w:val="22"/>
          <w:u w:val="single"/>
        </w:rPr>
        <w:t xml:space="preserve"> </w:t>
      </w:r>
      <w:r>
        <w:rPr>
          <w:sz w:val="22"/>
          <w:szCs w:val="22"/>
          <w:u w:val="single"/>
        </w:rPr>
        <w:t>di</w:t>
      </w:r>
      <w:r>
        <w:rPr>
          <w:spacing w:val="-3"/>
          <w:sz w:val="22"/>
          <w:szCs w:val="22"/>
          <w:u w:val="single"/>
        </w:rPr>
        <w:t xml:space="preserve"> </w:t>
      </w:r>
      <w:r>
        <w:rPr>
          <w:spacing w:val="-2"/>
          <w:sz w:val="22"/>
          <w:szCs w:val="22"/>
          <w:u w:val="single"/>
        </w:rPr>
        <w:t>sintesi</w:t>
      </w:r>
    </w:p>
    <w:p w14:paraId="78A47C38" w14:textId="77777777" w:rsidR="002A204C" w:rsidRDefault="002A204C">
      <w:pPr>
        <w:pStyle w:val="Corpotesto"/>
        <w:spacing w:before="162"/>
        <w:ind w:left="0"/>
        <w:rPr>
          <w:sz w:val="22"/>
          <w:szCs w:val="22"/>
        </w:rPr>
      </w:pPr>
    </w:p>
    <w:p w14:paraId="593E71BE" w14:textId="7992B159" w:rsidR="002A204C" w:rsidRDefault="00A47070">
      <w:pPr>
        <w:pStyle w:val="Corpotesto"/>
        <w:spacing w:line="271" w:lineRule="auto"/>
        <w:ind w:left="130" w:right="119" w:hanging="10"/>
        <w:jc w:val="both"/>
        <w:rPr>
          <w:sz w:val="22"/>
          <w:szCs w:val="22"/>
        </w:rPr>
      </w:pPr>
      <w:r>
        <w:rPr>
          <w:sz w:val="22"/>
          <w:szCs w:val="22"/>
        </w:rPr>
        <w:t>L’intervento finalizzato a concedere un contributo regionale (sotto forma di sconto) ai nuclei familiari</w:t>
      </w:r>
      <w:r>
        <w:rPr>
          <w:spacing w:val="50"/>
          <w:sz w:val="22"/>
          <w:szCs w:val="22"/>
        </w:rPr>
        <w:t xml:space="preserve"> </w:t>
      </w:r>
      <w:r>
        <w:rPr>
          <w:sz w:val="22"/>
          <w:szCs w:val="22"/>
        </w:rPr>
        <w:t>con</w:t>
      </w:r>
      <w:r>
        <w:rPr>
          <w:spacing w:val="49"/>
          <w:sz w:val="22"/>
          <w:szCs w:val="22"/>
        </w:rPr>
        <w:t xml:space="preserve"> </w:t>
      </w:r>
      <w:r>
        <w:rPr>
          <w:sz w:val="22"/>
          <w:szCs w:val="22"/>
        </w:rPr>
        <w:t>bambini</w:t>
      </w:r>
      <w:r>
        <w:rPr>
          <w:spacing w:val="41"/>
          <w:sz w:val="22"/>
          <w:szCs w:val="22"/>
        </w:rPr>
        <w:t xml:space="preserve"> </w:t>
      </w:r>
      <w:r>
        <w:rPr>
          <w:sz w:val="22"/>
          <w:szCs w:val="22"/>
        </w:rPr>
        <w:t>e</w:t>
      </w:r>
      <w:r>
        <w:rPr>
          <w:spacing w:val="37"/>
          <w:sz w:val="22"/>
          <w:szCs w:val="22"/>
        </w:rPr>
        <w:t xml:space="preserve"> </w:t>
      </w:r>
      <w:r>
        <w:rPr>
          <w:sz w:val="22"/>
          <w:szCs w:val="22"/>
        </w:rPr>
        <w:t>bambine</w:t>
      </w:r>
      <w:r>
        <w:rPr>
          <w:spacing w:val="39"/>
          <w:sz w:val="22"/>
          <w:szCs w:val="22"/>
        </w:rPr>
        <w:t xml:space="preserve"> </w:t>
      </w:r>
      <w:r>
        <w:rPr>
          <w:sz w:val="22"/>
          <w:szCs w:val="22"/>
        </w:rPr>
        <w:t>residenti</w:t>
      </w:r>
      <w:r>
        <w:rPr>
          <w:spacing w:val="37"/>
          <w:sz w:val="22"/>
          <w:szCs w:val="22"/>
        </w:rPr>
        <w:t xml:space="preserve"> </w:t>
      </w:r>
      <w:r>
        <w:rPr>
          <w:sz w:val="22"/>
          <w:szCs w:val="22"/>
        </w:rPr>
        <w:t>in</w:t>
      </w:r>
      <w:r>
        <w:rPr>
          <w:spacing w:val="38"/>
          <w:sz w:val="22"/>
          <w:szCs w:val="22"/>
        </w:rPr>
        <w:t xml:space="preserve"> </w:t>
      </w:r>
      <w:r>
        <w:rPr>
          <w:sz w:val="22"/>
          <w:szCs w:val="22"/>
        </w:rPr>
        <w:t>Toscana,</w:t>
      </w:r>
      <w:r>
        <w:rPr>
          <w:spacing w:val="50"/>
          <w:sz w:val="22"/>
          <w:szCs w:val="22"/>
        </w:rPr>
        <w:t xml:space="preserve"> </w:t>
      </w:r>
      <w:r>
        <w:rPr>
          <w:sz w:val="22"/>
          <w:szCs w:val="22"/>
        </w:rPr>
        <w:t>fino</w:t>
      </w:r>
      <w:r>
        <w:rPr>
          <w:spacing w:val="39"/>
          <w:sz w:val="22"/>
          <w:szCs w:val="22"/>
        </w:rPr>
        <w:t xml:space="preserve"> </w:t>
      </w:r>
      <w:r>
        <w:rPr>
          <w:sz w:val="22"/>
          <w:szCs w:val="22"/>
        </w:rPr>
        <w:t>a</w:t>
      </w:r>
      <w:r>
        <w:rPr>
          <w:spacing w:val="38"/>
          <w:sz w:val="22"/>
          <w:szCs w:val="22"/>
        </w:rPr>
        <w:t xml:space="preserve"> </w:t>
      </w:r>
      <w:r>
        <w:rPr>
          <w:sz w:val="22"/>
          <w:szCs w:val="22"/>
        </w:rPr>
        <w:t>3</w:t>
      </w:r>
      <w:r>
        <w:rPr>
          <w:spacing w:val="36"/>
          <w:sz w:val="22"/>
          <w:szCs w:val="22"/>
        </w:rPr>
        <w:t xml:space="preserve"> </w:t>
      </w:r>
      <w:r>
        <w:rPr>
          <w:sz w:val="22"/>
          <w:szCs w:val="22"/>
        </w:rPr>
        <w:t>anni,</w:t>
      </w:r>
      <w:r>
        <w:rPr>
          <w:spacing w:val="50"/>
          <w:sz w:val="22"/>
          <w:szCs w:val="22"/>
        </w:rPr>
        <w:t xml:space="preserve"> </w:t>
      </w:r>
      <w:r>
        <w:rPr>
          <w:sz w:val="22"/>
          <w:szCs w:val="22"/>
        </w:rPr>
        <w:t>e</w:t>
      </w:r>
      <w:r>
        <w:rPr>
          <w:spacing w:val="52"/>
          <w:sz w:val="22"/>
          <w:szCs w:val="22"/>
        </w:rPr>
        <w:t xml:space="preserve"> </w:t>
      </w:r>
      <w:r>
        <w:rPr>
          <w:sz w:val="22"/>
          <w:szCs w:val="22"/>
        </w:rPr>
        <w:t>con</w:t>
      </w:r>
      <w:r>
        <w:rPr>
          <w:spacing w:val="52"/>
          <w:sz w:val="22"/>
          <w:szCs w:val="22"/>
        </w:rPr>
        <w:t xml:space="preserve"> </w:t>
      </w:r>
      <w:r>
        <w:rPr>
          <w:sz w:val="22"/>
          <w:szCs w:val="22"/>
        </w:rPr>
        <w:t>ISEE</w:t>
      </w:r>
      <w:r>
        <w:rPr>
          <w:spacing w:val="38"/>
          <w:sz w:val="22"/>
          <w:szCs w:val="22"/>
        </w:rPr>
        <w:t xml:space="preserve"> </w:t>
      </w:r>
      <w:r>
        <w:rPr>
          <w:sz w:val="22"/>
          <w:szCs w:val="22"/>
        </w:rPr>
        <w:t>fino</w:t>
      </w:r>
      <w:r>
        <w:rPr>
          <w:spacing w:val="39"/>
          <w:sz w:val="22"/>
          <w:szCs w:val="22"/>
        </w:rPr>
        <w:t xml:space="preserve"> </w:t>
      </w:r>
      <w:r>
        <w:rPr>
          <w:spacing w:val="-10"/>
          <w:sz w:val="22"/>
          <w:szCs w:val="22"/>
        </w:rPr>
        <w:t xml:space="preserve">a </w:t>
      </w:r>
      <w:r>
        <w:rPr>
          <w:sz w:val="22"/>
          <w:szCs w:val="22"/>
        </w:rPr>
        <w:t>35.000</w:t>
      </w:r>
      <w:r>
        <w:rPr>
          <w:spacing w:val="-11"/>
          <w:sz w:val="22"/>
          <w:szCs w:val="22"/>
        </w:rPr>
        <w:t xml:space="preserve"> </w:t>
      </w:r>
      <w:r>
        <w:rPr>
          <w:sz w:val="22"/>
          <w:szCs w:val="22"/>
        </w:rPr>
        <w:t>euro,</w:t>
      </w:r>
      <w:r>
        <w:rPr>
          <w:spacing w:val="-1"/>
          <w:sz w:val="22"/>
          <w:szCs w:val="22"/>
        </w:rPr>
        <w:t xml:space="preserve"> </w:t>
      </w:r>
      <w:r>
        <w:rPr>
          <w:sz w:val="22"/>
          <w:szCs w:val="22"/>
        </w:rPr>
        <w:t>per abbattere le</w:t>
      </w:r>
      <w:r>
        <w:rPr>
          <w:spacing w:val="-2"/>
          <w:sz w:val="22"/>
          <w:szCs w:val="22"/>
        </w:rPr>
        <w:t xml:space="preserve"> </w:t>
      </w:r>
      <w:r>
        <w:rPr>
          <w:sz w:val="22"/>
          <w:szCs w:val="22"/>
        </w:rPr>
        <w:t>rette</w:t>
      </w:r>
      <w:r>
        <w:rPr>
          <w:spacing w:val="-2"/>
          <w:sz w:val="22"/>
          <w:szCs w:val="22"/>
        </w:rPr>
        <w:t xml:space="preserve"> </w:t>
      </w:r>
      <w:r>
        <w:rPr>
          <w:sz w:val="22"/>
          <w:szCs w:val="22"/>
        </w:rPr>
        <w:t>di</w:t>
      </w:r>
      <w:r>
        <w:rPr>
          <w:spacing w:val="-1"/>
          <w:sz w:val="22"/>
          <w:szCs w:val="22"/>
        </w:rPr>
        <w:t xml:space="preserve"> </w:t>
      </w:r>
      <w:r>
        <w:rPr>
          <w:sz w:val="22"/>
          <w:szCs w:val="22"/>
        </w:rPr>
        <w:t>iscrizione agli</w:t>
      </w:r>
      <w:r>
        <w:rPr>
          <w:spacing w:val="-1"/>
          <w:sz w:val="22"/>
          <w:szCs w:val="22"/>
        </w:rPr>
        <w:t xml:space="preserve"> </w:t>
      </w:r>
      <w:r>
        <w:rPr>
          <w:sz w:val="22"/>
          <w:szCs w:val="22"/>
        </w:rPr>
        <w:t>asili nidi</w:t>
      </w:r>
      <w:r>
        <w:rPr>
          <w:spacing w:val="-1"/>
          <w:sz w:val="22"/>
          <w:szCs w:val="22"/>
        </w:rPr>
        <w:t xml:space="preserve"> </w:t>
      </w:r>
      <w:r>
        <w:rPr>
          <w:sz w:val="22"/>
          <w:szCs w:val="22"/>
        </w:rPr>
        <w:t>e</w:t>
      </w:r>
      <w:r>
        <w:rPr>
          <w:spacing w:val="-2"/>
          <w:sz w:val="22"/>
          <w:szCs w:val="22"/>
        </w:rPr>
        <w:t xml:space="preserve"> </w:t>
      </w:r>
      <w:r>
        <w:rPr>
          <w:sz w:val="22"/>
          <w:szCs w:val="22"/>
        </w:rPr>
        <w:t>favorire la</w:t>
      </w:r>
      <w:r>
        <w:rPr>
          <w:spacing w:val="-2"/>
          <w:sz w:val="22"/>
          <w:szCs w:val="22"/>
        </w:rPr>
        <w:t xml:space="preserve"> </w:t>
      </w:r>
      <w:r>
        <w:rPr>
          <w:sz w:val="22"/>
          <w:szCs w:val="22"/>
        </w:rPr>
        <w:t>gratuità</w:t>
      </w:r>
      <w:r>
        <w:rPr>
          <w:spacing w:val="-2"/>
          <w:sz w:val="22"/>
          <w:szCs w:val="22"/>
        </w:rPr>
        <w:t xml:space="preserve"> </w:t>
      </w:r>
      <w:r>
        <w:rPr>
          <w:sz w:val="22"/>
          <w:szCs w:val="22"/>
        </w:rPr>
        <w:t>dei</w:t>
      </w:r>
      <w:r>
        <w:rPr>
          <w:spacing w:val="-1"/>
          <w:sz w:val="22"/>
          <w:szCs w:val="22"/>
        </w:rPr>
        <w:t xml:space="preserve"> </w:t>
      </w:r>
      <w:r>
        <w:rPr>
          <w:sz w:val="22"/>
          <w:szCs w:val="22"/>
        </w:rPr>
        <w:t>servizi per la prima infanzia</w:t>
      </w:r>
      <w:r w:rsidR="002A5E1B">
        <w:rPr>
          <w:sz w:val="22"/>
          <w:szCs w:val="22"/>
        </w:rPr>
        <w:t>;</w:t>
      </w:r>
      <w:r>
        <w:rPr>
          <w:sz w:val="22"/>
          <w:szCs w:val="22"/>
        </w:rPr>
        <w:t xml:space="preserve"> prevede una prima fase rivolta ai Comuni e Unioni di Comuni per individuare le strutture comunali e private convenzionate (nidi d’infanzia, spazi gioco e servizi educativi in contesto</w:t>
      </w:r>
      <w:r>
        <w:rPr>
          <w:spacing w:val="28"/>
          <w:sz w:val="22"/>
          <w:szCs w:val="22"/>
        </w:rPr>
        <w:t xml:space="preserve"> </w:t>
      </w:r>
      <w:r>
        <w:rPr>
          <w:sz w:val="22"/>
          <w:szCs w:val="22"/>
        </w:rPr>
        <w:t>domiciliare),</w:t>
      </w:r>
      <w:r>
        <w:rPr>
          <w:spacing w:val="30"/>
          <w:sz w:val="22"/>
          <w:szCs w:val="22"/>
        </w:rPr>
        <w:t xml:space="preserve"> </w:t>
      </w:r>
      <w:r>
        <w:rPr>
          <w:sz w:val="22"/>
          <w:szCs w:val="22"/>
        </w:rPr>
        <w:t>in</w:t>
      </w:r>
      <w:r>
        <w:rPr>
          <w:spacing w:val="27"/>
          <w:sz w:val="22"/>
          <w:szCs w:val="22"/>
        </w:rPr>
        <w:t xml:space="preserve"> </w:t>
      </w:r>
      <w:r>
        <w:rPr>
          <w:sz w:val="22"/>
          <w:szCs w:val="22"/>
        </w:rPr>
        <w:t>cui</w:t>
      </w:r>
      <w:r>
        <w:rPr>
          <w:spacing w:val="29"/>
          <w:sz w:val="22"/>
          <w:szCs w:val="22"/>
        </w:rPr>
        <w:t xml:space="preserve"> </w:t>
      </w:r>
      <w:r>
        <w:rPr>
          <w:sz w:val="22"/>
          <w:szCs w:val="22"/>
        </w:rPr>
        <w:t>le</w:t>
      </w:r>
      <w:r>
        <w:rPr>
          <w:spacing w:val="26"/>
          <w:sz w:val="22"/>
          <w:szCs w:val="22"/>
        </w:rPr>
        <w:t xml:space="preserve"> </w:t>
      </w:r>
      <w:r>
        <w:rPr>
          <w:sz w:val="22"/>
          <w:szCs w:val="22"/>
        </w:rPr>
        <w:t>famiglie</w:t>
      </w:r>
      <w:r>
        <w:rPr>
          <w:spacing w:val="28"/>
          <w:sz w:val="22"/>
          <w:szCs w:val="22"/>
        </w:rPr>
        <w:t xml:space="preserve"> </w:t>
      </w:r>
      <w:r>
        <w:rPr>
          <w:sz w:val="22"/>
          <w:szCs w:val="22"/>
        </w:rPr>
        <w:t>potranno</w:t>
      </w:r>
      <w:r>
        <w:rPr>
          <w:spacing w:val="29"/>
          <w:sz w:val="22"/>
          <w:szCs w:val="22"/>
        </w:rPr>
        <w:t xml:space="preserve"> </w:t>
      </w:r>
      <w:r>
        <w:rPr>
          <w:sz w:val="22"/>
          <w:szCs w:val="22"/>
        </w:rPr>
        <w:t>beneficiare</w:t>
      </w:r>
      <w:r>
        <w:rPr>
          <w:spacing w:val="28"/>
          <w:sz w:val="22"/>
          <w:szCs w:val="22"/>
        </w:rPr>
        <w:t xml:space="preserve"> </w:t>
      </w:r>
      <w:r>
        <w:rPr>
          <w:sz w:val="22"/>
          <w:szCs w:val="22"/>
        </w:rPr>
        <w:t>dell’opportunità</w:t>
      </w:r>
      <w:r>
        <w:rPr>
          <w:spacing w:val="28"/>
          <w:sz w:val="22"/>
          <w:szCs w:val="22"/>
        </w:rPr>
        <w:t xml:space="preserve"> </w:t>
      </w:r>
      <w:r>
        <w:rPr>
          <w:sz w:val="22"/>
          <w:szCs w:val="22"/>
        </w:rPr>
        <w:t>Nidi</w:t>
      </w:r>
      <w:r>
        <w:rPr>
          <w:spacing w:val="26"/>
          <w:sz w:val="22"/>
          <w:szCs w:val="22"/>
        </w:rPr>
        <w:t xml:space="preserve"> </w:t>
      </w:r>
      <w:r>
        <w:rPr>
          <w:sz w:val="22"/>
          <w:szCs w:val="22"/>
        </w:rPr>
        <w:t>gratis</w:t>
      </w:r>
      <w:r>
        <w:rPr>
          <w:spacing w:val="29"/>
          <w:sz w:val="22"/>
          <w:szCs w:val="22"/>
        </w:rPr>
        <w:t xml:space="preserve"> </w:t>
      </w:r>
      <w:r>
        <w:rPr>
          <w:sz w:val="22"/>
          <w:szCs w:val="22"/>
        </w:rPr>
        <w:t>ed</w:t>
      </w:r>
      <w:r>
        <w:rPr>
          <w:spacing w:val="30"/>
          <w:sz w:val="22"/>
          <w:szCs w:val="22"/>
        </w:rPr>
        <w:t xml:space="preserve"> </w:t>
      </w:r>
      <w:r>
        <w:rPr>
          <w:spacing w:val="-5"/>
          <w:sz w:val="22"/>
          <w:szCs w:val="22"/>
        </w:rPr>
        <w:t xml:space="preserve">una </w:t>
      </w:r>
      <w:r>
        <w:rPr>
          <w:sz w:val="22"/>
          <w:szCs w:val="22"/>
        </w:rPr>
        <w:t>seconda</w:t>
      </w:r>
      <w:r>
        <w:rPr>
          <w:spacing w:val="-7"/>
          <w:sz w:val="22"/>
          <w:szCs w:val="22"/>
        </w:rPr>
        <w:t xml:space="preserve"> </w:t>
      </w:r>
      <w:r>
        <w:rPr>
          <w:sz w:val="22"/>
          <w:szCs w:val="22"/>
        </w:rPr>
        <w:t>fase</w:t>
      </w:r>
      <w:r>
        <w:rPr>
          <w:spacing w:val="-7"/>
          <w:sz w:val="22"/>
          <w:szCs w:val="22"/>
        </w:rPr>
        <w:t xml:space="preserve"> </w:t>
      </w:r>
      <w:r>
        <w:rPr>
          <w:sz w:val="22"/>
          <w:szCs w:val="22"/>
        </w:rPr>
        <w:t>rivolta</w:t>
      </w:r>
      <w:r>
        <w:rPr>
          <w:spacing w:val="-8"/>
          <w:sz w:val="22"/>
          <w:szCs w:val="22"/>
        </w:rPr>
        <w:t xml:space="preserve"> </w:t>
      </w:r>
      <w:r>
        <w:rPr>
          <w:sz w:val="22"/>
          <w:szCs w:val="22"/>
        </w:rPr>
        <w:t>ai</w:t>
      </w:r>
      <w:r>
        <w:rPr>
          <w:spacing w:val="-7"/>
          <w:sz w:val="22"/>
          <w:szCs w:val="22"/>
        </w:rPr>
        <w:t xml:space="preserve"> </w:t>
      </w:r>
      <w:r>
        <w:rPr>
          <w:sz w:val="22"/>
          <w:szCs w:val="22"/>
        </w:rPr>
        <w:t>nuclei</w:t>
      </w:r>
      <w:r>
        <w:rPr>
          <w:spacing w:val="-4"/>
          <w:sz w:val="22"/>
          <w:szCs w:val="22"/>
        </w:rPr>
        <w:t xml:space="preserve"> </w:t>
      </w:r>
      <w:r>
        <w:rPr>
          <w:sz w:val="22"/>
          <w:szCs w:val="22"/>
        </w:rPr>
        <w:t>familiari</w:t>
      </w:r>
      <w:r>
        <w:rPr>
          <w:spacing w:val="-5"/>
          <w:sz w:val="22"/>
          <w:szCs w:val="22"/>
        </w:rPr>
        <w:t xml:space="preserve"> </w:t>
      </w:r>
      <w:r>
        <w:rPr>
          <w:sz w:val="22"/>
          <w:szCs w:val="22"/>
        </w:rPr>
        <w:t>in</w:t>
      </w:r>
      <w:r>
        <w:rPr>
          <w:spacing w:val="-7"/>
          <w:sz w:val="22"/>
          <w:szCs w:val="22"/>
        </w:rPr>
        <w:t xml:space="preserve"> </w:t>
      </w:r>
      <w:r>
        <w:rPr>
          <w:sz w:val="22"/>
          <w:szCs w:val="22"/>
        </w:rPr>
        <w:t>possesso</w:t>
      </w:r>
      <w:r>
        <w:rPr>
          <w:spacing w:val="-6"/>
          <w:sz w:val="22"/>
          <w:szCs w:val="22"/>
        </w:rPr>
        <w:t xml:space="preserve"> </w:t>
      </w:r>
      <w:r>
        <w:rPr>
          <w:sz w:val="22"/>
          <w:szCs w:val="22"/>
        </w:rPr>
        <w:t>dei</w:t>
      </w:r>
      <w:r>
        <w:rPr>
          <w:spacing w:val="-7"/>
          <w:sz w:val="22"/>
          <w:szCs w:val="22"/>
        </w:rPr>
        <w:t xml:space="preserve"> </w:t>
      </w:r>
      <w:r>
        <w:rPr>
          <w:spacing w:val="-2"/>
          <w:sz w:val="22"/>
          <w:szCs w:val="22"/>
        </w:rPr>
        <w:t>requisiti.</w:t>
      </w:r>
    </w:p>
    <w:p w14:paraId="4B9E7A89" w14:textId="77777777" w:rsidR="002A204C" w:rsidRDefault="00A47070">
      <w:pPr>
        <w:pStyle w:val="Corpotesto"/>
        <w:spacing w:before="173"/>
        <w:ind w:left="120"/>
        <w:jc w:val="both"/>
      </w:pPr>
      <w:r>
        <w:rPr>
          <w:sz w:val="22"/>
          <w:szCs w:val="22"/>
        </w:rPr>
        <w:t>Per</w:t>
      </w:r>
      <w:r>
        <w:rPr>
          <w:spacing w:val="-9"/>
          <w:sz w:val="22"/>
          <w:szCs w:val="22"/>
        </w:rPr>
        <w:t xml:space="preserve"> </w:t>
      </w:r>
      <w:r>
        <w:rPr>
          <w:sz w:val="22"/>
          <w:szCs w:val="22"/>
        </w:rPr>
        <w:t>maggiori</w:t>
      </w:r>
      <w:r>
        <w:rPr>
          <w:spacing w:val="-5"/>
          <w:sz w:val="22"/>
          <w:szCs w:val="22"/>
        </w:rPr>
        <w:t xml:space="preserve"> </w:t>
      </w:r>
      <w:r>
        <w:rPr>
          <w:sz w:val="22"/>
          <w:szCs w:val="22"/>
        </w:rPr>
        <w:t>info:</w:t>
      </w:r>
      <w:r>
        <w:rPr>
          <w:spacing w:val="-7"/>
          <w:sz w:val="22"/>
          <w:szCs w:val="22"/>
        </w:rPr>
        <w:t xml:space="preserve"> </w:t>
      </w:r>
      <w:r>
        <w:rPr>
          <w:color w:val="0000FF"/>
          <w:spacing w:val="-2"/>
          <w:sz w:val="22"/>
          <w:szCs w:val="22"/>
          <w:u w:val="single" w:color="0000FF"/>
        </w:rPr>
        <w:t>https://</w:t>
      </w:r>
      <w:hyperlink r:id="rId9">
        <w:r w:rsidR="002A204C">
          <w:rPr>
            <w:color w:val="0000FF"/>
            <w:spacing w:val="-2"/>
            <w:sz w:val="22"/>
            <w:szCs w:val="22"/>
            <w:u w:val="single" w:color="0000FF"/>
          </w:rPr>
          <w:t>www.regione.toscana.it/nidigratis</w:t>
        </w:r>
      </w:hyperlink>
    </w:p>
    <w:p w14:paraId="19CFC4EB" w14:textId="77777777" w:rsidR="002A204C" w:rsidRDefault="00A47070">
      <w:pPr>
        <w:pStyle w:val="Corpotesto"/>
        <w:spacing w:before="174"/>
        <w:jc w:val="both"/>
        <w:rPr>
          <w:sz w:val="22"/>
          <w:szCs w:val="22"/>
        </w:rPr>
      </w:pPr>
      <w:r>
        <w:rPr>
          <w:sz w:val="22"/>
          <w:szCs w:val="22"/>
          <w:u w:val="single"/>
        </w:rPr>
        <w:t>Data</w:t>
      </w:r>
      <w:r>
        <w:rPr>
          <w:spacing w:val="-7"/>
          <w:sz w:val="22"/>
          <w:szCs w:val="22"/>
          <w:u w:val="single"/>
        </w:rPr>
        <w:t xml:space="preserve"> </w:t>
      </w:r>
      <w:r>
        <w:rPr>
          <w:sz w:val="22"/>
          <w:szCs w:val="22"/>
          <w:u w:val="single"/>
        </w:rPr>
        <w:t>pubblicazione</w:t>
      </w:r>
      <w:r>
        <w:rPr>
          <w:spacing w:val="-5"/>
          <w:sz w:val="22"/>
          <w:szCs w:val="22"/>
          <w:u w:val="single"/>
        </w:rPr>
        <w:t xml:space="preserve"> </w:t>
      </w:r>
      <w:r>
        <w:rPr>
          <w:sz w:val="22"/>
          <w:szCs w:val="22"/>
          <w:u w:val="single"/>
        </w:rPr>
        <w:t>avvisi</w:t>
      </w:r>
      <w:r>
        <w:rPr>
          <w:spacing w:val="-6"/>
          <w:sz w:val="22"/>
          <w:szCs w:val="22"/>
          <w:u w:val="single"/>
        </w:rPr>
        <w:t xml:space="preserve"> </w:t>
      </w:r>
      <w:r>
        <w:rPr>
          <w:sz w:val="22"/>
          <w:szCs w:val="22"/>
          <w:u w:val="single"/>
        </w:rPr>
        <w:t>e</w:t>
      </w:r>
      <w:r>
        <w:rPr>
          <w:spacing w:val="-7"/>
          <w:sz w:val="22"/>
          <w:szCs w:val="22"/>
          <w:u w:val="single"/>
        </w:rPr>
        <w:t xml:space="preserve"> </w:t>
      </w:r>
      <w:r>
        <w:rPr>
          <w:sz w:val="22"/>
          <w:szCs w:val="22"/>
          <w:u w:val="single"/>
        </w:rPr>
        <w:t>scadenza</w:t>
      </w:r>
      <w:r>
        <w:rPr>
          <w:spacing w:val="-4"/>
          <w:sz w:val="22"/>
          <w:szCs w:val="22"/>
          <w:u w:val="single"/>
        </w:rPr>
        <w:t xml:space="preserve"> </w:t>
      </w:r>
      <w:r>
        <w:rPr>
          <w:sz w:val="22"/>
          <w:szCs w:val="22"/>
          <w:u w:val="single"/>
        </w:rPr>
        <w:t>presentazione</w:t>
      </w:r>
      <w:r>
        <w:rPr>
          <w:spacing w:val="-6"/>
          <w:sz w:val="22"/>
          <w:szCs w:val="22"/>
          <w:u w:val="single"/>
        </w:rPr>
        <w:t xml:space="preserve"> </w:t>
      </w:r>
      <w:r>
        <w:rPr>
          <w:spacing w:val="-2"/>
          <w:sz w:val="22"/>
          <w:szCs w:val="22"/>
          <w:u w:val="single"/>
        </w:rPr>
        <w:t>domande</w:t>
      </w:r>
    </w:p>
    <w:p w14:paraId="52C23B78" w14:textId="77777777" w:rsidR="002A204C" w:rsidRDefault="00A47070">
      <w:pPr>
        <w:pStyle w:val="Corpotesto"/>
        <w:spacing w:before="174"/>
        <w:jc w:val="both"/>
        <w:rPr>
          <w:sz w:val="22"/>
          <w:szCs w:val="22"/>
        </w:rPr>
      </w:pPr>
      <w:r>
        <w:rPr>
          <w:spacing w:val="-2"/>
          <w:sz w:val="22"/>
          <w:szCs w:val="22"/>
        </w:rPr>
        <w:t xml:space="preserve">Annualità 2024-25 </w:t>
      </w:r>
      <w:bookmarkStart w:id="0" w:name="_Hlk163200385"/>
      <w:bookmarkEnd w:id="0"/>
    </w:p>
    <w:p w14:paraId="00704B1B" w14:textId="680E5073" w:rsidR="002A204C" w:rsidRDefault="00A47070">
      <w:pPr>
        <w:pStyle w:val="Corpotesto"/>
        <w:spacing w:before="174"/>
        <w:jc w:val="both"/>
      </w:pPr>
      <w:r>
        <w:rPr>
          <w:spacing w:val="-2"/>
          <w:sz w:val="22"/>
          <w:szCs w:val="22"/>
        </w:rPr>
        <w:t xml:space="preserve">L’avviso rivolto alle Amministrazioni comunali/Unione dei comuni, denominato </w:t>
      </w:r>
      <w:r>
        <w:rPr>
          <w:i/>
          <w:iCs/>
          <w:spacing w:val="-2"/>
          <w:sz w:val="22"/>
          <w:szCs w:val="22"/>
        </w:rPr>
        <w:t xml:space="preserve">FSE+ 2021/2027 Avviso pubblico per il sostegno della frequenza dei servizi educativi per la prima infanzia per l’anno educativo 2024/2025 – Misura NIDI GRATIS, </w:t>
      </w:r>
      <w:r>
        <w:rPr>
          <w:spacing w:val="-2"/>
          <w:sz w:val="22"/>
          <w:szCs w:val="22"/>
        </w:rPr>
        <w:t xml:space="preserve">rivolto alle Amministrazioni comunali/Unione dei comuni, è stato approvato con Decreto Dirigenziale n. 5364 del 12 marzo 2024, è stato pubblicato in data 20 marzo 2024 sul BURT successivamente modificato con Decreto Dirigenziale n. </w:t>
      </w:r>
      <w:r w:rsidR="002A5E1B">
        <w:rPr>
          <w:spacing w:val="-2"/>
          <w:sz w:val="22"/>
          <w:szCs w:val="22"/>
        </w:rPr>
        <w:t>5433</w:t>
      </w:r>
      <w:r>
        <w:rPr>
          <w:spacing w:val="-2"/>
          <w:sz w:val="22"/>
          <w:szCs w:val="22"/>
        </w:rPr>
        <w:t xml:space="preserve"> del </w:t>
      </w:r>
      <w:r w:rsidR="002A5E1B">
        <w:rPr>
          <w:spacing w:val="-2"/>
          <w:sz w:val="22"/>
          <w:szCs w:val="22"/>
        </w:rPr>
        <w:t>14</w:t>
      </w:r>
      <w:r>
        <w:rPr>
          <w:spacing w:val="-2"/>
          <w:sz w:val="22"/>
          <w:szCs w:val="22"/>
        </w:rPr>
        <w:t xml:space="preserve"> marzo 2024, pubblicato in data </w:t>
      </w:r>
      <w:r>
        <w:rPr>
          <w:spacing w:val="-2"/>
        </w:rPr>
        <w:t xml:space="preserve">19 </w:t>
      </w:r>
      <w:r>
        <w:rPr>
          <w:spacing w:val="-2"/>
          <w:sz w:val="22"/>
          <w:szCs w:val="22"/>
        </w:rPr>
        <w:t>marzo 2024  ed è scaduto in data 28 Aprile 2024.</w:t>
      </w:r>
    </w:p>
    <w:p w14:paraId="6EFDFC7C" w14:textId="77777777" w:rsidR="002A204C" w:rsidRDefault="00A47070">
      <w:pPr>
        <w:pStyle w:val="Corpotesto"/>
        <w:spacing w:before="174"/>
        <w:jc w:val="both"/>
      </w:pPr>
      <w:r>
        <w:rPr>
          <w:spacing w:val="-2"/>
          <w:sz w:val="22"/>
          <w:szCs w:val="22"/>
        </w:rPr>
        <w:t>Con Decreto Dirigenziale n. 20579 del 09 settembre 2024 è stata riaperto l’avviso sopracitato, per consentire a nuovi Comuni e servizi 0-3 di aderire al bando. L’avviso è stato pubblicato in data 18 settembre 2024 sul BURT ed è scaduto il 04 ottobre 2024.</w:t>
      </w:r>
    </w:p>
    <w:p w14:paraId="20CC0B4C" w14:textId="77777777" w:rsidR="002A204C" w:rsidRDefault="00A47070">
      <w:pPr>
        <w:pStyle w:val="Corpotesto"/>
        <w:spacing w:before="144" w:line="247" w:lineRule="auto"/>
        <w:ind w:left="130" w:right="122" w:hanging="10"/>
        <w:jc w:val="both"/>
      </w:pPr>
      <w:r>
        <w:rPr>
          <w:spacing w:val="-2"/>
          <w:sz w:val="22"/>
          <w:szCs w:val="22"/>
        </w:rPr>
        <w:t xml:space="preserve">L’avviso rivolto alle famiglie denominato </w:t>
      </w:r>
      <w:r>
        <w:rPr>
          <w:i/>
          <w:spacing w:val="-2"/>
          <w:sz w:val="22"/>
          <w:szCs w:val="22"/>
        </w:rPr>
        <w:t xml:space="preserve">FSE+ 2021/2027 Misura NIDI GRATIS - sostegno della frequenza dei servizi educativi per la prima infanzia per l’anno educativo 2024/2025 – avviso pubblico rivolto alle FAMIGLIE Priorità Inclusione sociale, Azione PAD 3.k.6, </w:t>
      </w:r>
      <w:r>
        <w:rPr>
          <w:spacing w:val="-2"/>
          <w:sz w:val="22"/>
          <w:szCs w:val="22"/>
        </w:rPr>
        <w:t>è stato approvato con Decreto Dirigenziale n. 6782 del 28/03/2024, pubblicato sul Burt in data 10 aprile 2024 ed è scaduto in data 27 giugno 2024.</w:t>
      </w:r>
    </w:p>
    <w:p w14:paraId="4EDA375A" w14:textId="77777777" w:rsidR="002A204C" w:rsidRDefault="00A47070">
      <w:pPr>
        <w:pStyle w:val="Corpotesto"/>
        <w:spacing w:before="144" w:line="247" w:lineRule="auto"/>
        <w:ind w:left="120" w:right="122"/>
        <w:jc w:val="both"/>
      </w:pPr>
      <w:r>
        <w:rPr>
          <w:spacing w:val="-2"/>
          <w:sz w:val="22"/>
          <w:szCs w:val="22"/>
        </w:rPr>
        <w:t>Con Decreto Dirigenziale n.22688 del 09 ottobre 2024 sono stati riaperti i termini per la presentazione delle domande da parte delle famiglie che non fossero già beneficiarie del contributo. L’avviso pubblicato sul Burt in data 16 ottobre 2024 è scaduto il 28 ottobre 2024.</w:t>
      </w:r>
    </w:p>
    <w:p w14:paraId="248A623F" w14:textId="77777777" w:rsidR="002A204C" w:rsidRDefault="00A47070">
      <w:pPr>
        <w:pStyle w:val="Corpotesto"/>
        <w:spacing w:before="144" w:line="247" w:lineRule="auto"/>
        <w:ind w:left="130" w:right="122" w:hanging="10"/>
        <w:jc w:val="both"/>
      </w:pPr>
      <w:r>
        <w:rPr>
          <w:spacing w:val="-2"/>
          <w:sz w:val="22"/>
          <w:szCs w:val="22"/>
        </w:rPr>
        <w:t>Annualità 2023-24</w:t>
      </w:r>
    </w:p>
    <w:p w14:paraId="6BE7C999" w14:textId="77777777" w:rsidR="002A204C" w:rsidRDefault="002A204C">
      <w:pPr>
        <w:pStyle w:val="Corpotesto"/>
        <w:spacing w:before="1" w:line="264" w:lineRule="auto"/>
        <w:ind w:left="130" w:right="126" w:hanging="10"/>
        <w:jc w:val="both"/>
        <w:rPr>
          <w:spacing w:val="-2"/>
          <w:sz w:val="22"/>
          <w:szCs w:val="22"/>
          <w:highlight w:val="green"/>
        </w:rPr>
      </w:pPr>
    </w:p>
    <w:p w14:paraId="362DF40F" w14:textId="77777777" w:rsidR="002A204C" w:rsidRDefault="00A47070">
      <w:pPr>
        <w:pStyle w:val="Corpotesto"/>
        <w:spacing w:before="1" w:line="264" w:lineRule="auto"/>
        <w:ind w:left="130" w:right="126" w:hanging="10"/>
        <w:jc w:val="both"/>
      </w:pPr>
      <w:r>
        <w:rPr>
          <w:sz w:val="22"/>
          <w:szCs w:val="22"/>
        </w:rPr>
        <w:t xml:space="preserve">L’Avviso rivolto alle Amministrazioni comunali/Unione dei comuni, approvato con Decreto Dirigenziale n. </w:t>
      </w:r>
      <w:r>
        <w:rPr>
          <w:color w:val="000000" w:themeColor="text1"/>
          <w:sz w:val="22"/>
          <w:szCs w:val="22"/>
        </w:rPr>
        <w:t>3518 del 24 febbraio 2023</w:t>
      </w:r>
      <w:r>
        <w:rPr>
          <w:sz w:val="22"/>
          <w:szCs w:val="22"/>
        </w:rPr>
        <w:t>, è stato pubblicato in data 8 marzo 2023 BURT ed è scaduto in data 29 Aprile 2023.</w:t>
      </w:r>
    </w:p>
    <w:p w14:paraId="1BF8B87F" w14:textId="77777777" w:rsidR="002A204C" w:rsidRDefault="00A47070">
      <w:pPr>
        <w:pStyle w:val="Corpotesto"/>
        <w:spacing w:before="144" w:line="247" w:lineRule="auto"/>
        <w:ind w:left="130" w:right="122" w:hanging="10"/>
        <w:jc w:val="both"/>
        <w:rPr>
          <w:sz w:val="22"/>
          <w:szCs w:val="22"/>
        </w:rPr>
      </w:pPr>
      <w:r>
        <w:rPr>
          <w:sz w:val="22"/>
          <w:szCs w:val="22"/>
        </w:rPr>
        <w:t>L’avviso rivolto alle famiglie approvato con Decreto Dirigenziale n. 8526 del 27 Aprile 2023 è stato pubblicato in data 10 maggio 2023 BURT ed è scaduto in data 30/06/2023.</w:t>
      </w:r>
    </w:p>
    <w:p w14:paraId="2FCA99D5" w14:textId="77777777" w:rsidR="002A204C" w:rsidRDefault="00A47070">
      <w:pPr>
        <w:pStyle w:val="Corpotesto"/>
        <w:spacing w:before="168"/>
        <w:jc w:val="both"/>
        <w:rPr>
          <w:spacing w:val="-2"/>
          <w:sz w:val="22"/>
          <w:szCs w:val="22"/>
          <w:u w:val="single"/>
        </w:rPr>
      </w:pPr>
      <w:r>
        <w:rPr>
          <w:sz w:val="22"/>
          <w:szCs w:val="22"/>
          <w:u w:val="single"/>
        </w:rPr>
        <w:t>Stato</w:t>
      </w:r>
      <w:r>
        <w:rPr>
          <w:spacing w:val="-9"/>
          <w:sz w:val="22"/>
          <w:szCs w:val="22"/>
          <w:u w:val="single"/>
        </w:rPr>
        <w:t xml:space="preserve"> </w:t>
      </w:r>
      <w:r>
        <w:rPr>
          <w:sz w:val="22"/>
          <w:szCs w:val="22"/>
          <w:u w:val="single"/>
        </w:rPr>
        <w:t>dell’arte</w:t>
      </w:r>
      <w:r>
        <w:rPr>
          <w:spacing w:val="-8"/>
          <w:sz w:val="22"/>
          <w:szCs w:val="22"/>
          <w:u w:val="single"/>
        </w:rPr>
        <w:t xml:space="preserve"> </w:t>
      </w:r>
      <w:r>
        <w:rPr>
          <w:sz w:val="22"/>
          <w:szCs w:val="22"/>
          <w:u w:val="single"/>
        </w:rPr>
        <w:t>delle</w:t>
      </w:r>
      <w:r>
        <w:rPr>
          <w:spacing w:val="-9"/>
          <w:sz w:val="22"/>
          <w:szCs w:val="22"/>
          <w:u w:val="single"/>
        </w:rPr>
        <w:t xml:space="preserve"> </w:t>
      </w:r>
      <w:r>
        <w:rPr>
          <w:sz w:val="22"/>
          <w:szCs w:val="22"/>
          <w:u w:val="single"/>
        </w:rPr>
        <w:t>attività</w:t>
      </w:r>
      <w:r>
        <w:rPr>
          <w:spacing w:val="-10"/>
          <w:sz w:val="22"/>
          <w:szCs w:val="22"/>
          <w:u w:val="single"/>
        </w:rPr>
        <w:t xml:space="preserve"> </w:t>
      </w:r>
      <w:r>
        <w:rPr>
          <w:sz w:val="22"/>
          <w:szCs w:val="22"/>
          <w:u w:val="single"/>
        </w:rPr>
        <w:t>istruttorie</w:t>
      </w:r>
      <w:r>
        <w:rPr>
          <w:spacing w:val="-7"/>
          <w:sz w:val="22"/>
          <w:szCs w:val="22"/>
          <w:u w:val="single"/>
        </w:rPr>
        <w:t xml:space="preserve"> </w:t>
      </w:r>
      <w:r>
        <w:rPr>
          <w:sz w:val="22"/>
          <w:szCs w:val="22"/>
          <w:u w:val="single"/>
        </w:rPr>
        <w:t>delle</w:t>
      </w:r>
      <w:r>
        <w:rPr>
          <w:spacing w:val="-10"/>
          <w:sz w:val="22"/>
          <w:szCs w:val="22"/>
          <w:u w:val="single"/>
        </w:rPr>
        <w:t xml:space="preserve"> </w:t>
      </w:r>
      <w:r>
        <w:rPr>
          <w:spacing w:val="-2"/>
          <w:sz w:val="22"/>
          <w:szCs w:val="22"/>
          <w:u w:val="single"/>
        </w:rPr>
        <w:t>candidature</w:t>
      </w:r>
    </w:p>
    <w:p w14:paraId="0A7C54FA" w14:textId="77777777" w:rsidR="002A204C" w:rsidRDefault="00A47070">
      <w:pPr>
        <w:pStyle w:val="Corpotesto"/>
        <w:spacing w:before="168"/>
        <w:jc w:val="both"/>
      </w:pPr>
      <w:r>
        <w:rPr>
          <w:spacing w:val="-2"/>
          <w:sz w:val="22"/>
          <w:szCs w:val="22"/>
        </w:rPr>
        <w:t>Annualità 2024-25</w:t>
      </w:r>
    </w:p>
    <w:p w14:paraId="5ED4B111" w14:textId="77777777" w:rsidR="002A204C" w:rsidRDefault="00A47070">
      <w:pPr>
        <w:pStyle w:val="Corpotesto"/>
        <w:spacing w:before="168"/>
        <w:jc w:val="both"/>
      </w:pPr>
      <w:r>
        <w:rPr>
          <w:spacing w:val="-2"/>
          <w:sz w:val="22"/>
          <w:szCs w:val="22"/>
        </w:rPr>
        <w:t>Rispetto all’avviso destinato alle Amministrazioni comunali/Unione dei Comuni, con Decreto n.11352 del 27-Maggio 2024 e ss.mm.ii. è stato approvato l’elenco delle amministrazioni comunali individuate e dei servizi presso i quali beneficiare dei contributi. Con Decreto Dirigenziale n.</w:t>
      </w:r>
      <w:r>
        <w:t xml:space="preserve"> </w:t>
      </w:r>
      <w:r>
        <w:rPr>
          <w:spacing w:val="-2"/>
          <w:sz w:val="22"/>
          <w:szCs w:val="22"/>
        </w:rPr>
        <w:t>22770 del 11 Ottobre 2024 è stato aggiornato l’elenco  delle amministrazioni comunali e dei servizi aderenti alla Misura.</w:t>
      </w:r>
    </w:p>
    <w:p w14:paraId="2099C680" w14:textId="77777777" w:rsidR="002A204C" w:rsidRDefault="00A47070">
      <w:pPr>
        <w:pStyle w:val="Corpotesto"/>
        <w:spacing w:before="168"/>
        <w:jc w:val="both"/>
      </w:pPr>
      <w:r>
        <w:rPr>
          <w:spacing w:val="-2"/>
          <w:sz w:val="22"/>
          <w:szCs w:val="22"/>
        </w:rPr>
        <w:t>Sono state presentate n. 184 candidature (di cui n. 183 nella prima finestra dell’avviso e n. 1 nella seconda finestra dell’avviso).</w:t>
      </w:r>
    </w:p>
    <w:p w14:paraId="4660D080" w14:textId="2C65F55C" w:rsidR="002A204C" w:rsidRDefault="00A47070">
      <w:pPr>
        <w:pStyle w:val="Corpotesto"/>
        <w:spacing w:before="168"/>
        <w:jc w:val="both"/>
      </w:pPr>
      <w:r>
        <w:rPr>
          <w:spacing w:val="-2"/>
          <w:sz w:val="22"/>
          <w:szCs w:val="22"/>
        </w:rPr>
        <w:t>Rispetto agli avvisi destinati alle famiglie, sono state complessivamente presentate n. 15.426 (di cui n. 13.907 nella prima finestra di apertura dell’avviso e n. 1.519</w:t>
      </w:r>
      <w:r w:rsidR="002A5E1B">
        <w:rPr>
          <w:spacing w:val="-2"/>
          <w:sz w:val="22"/>
          <w:szCs w:val="22"/>
        </w:rPr>
        <w:t xml:space="preserve"> </w:t>
      </w:r>
      <w:r>
        <w:rPr>
          <w:spacing w:val="-2"/>
          <w:sz w:val="22"/>
          <w:szCs w:val="22"/>
        </w:rPr>
        <w:t>nella seconda) domande per una richiesta di finanziamento di oltre 38 mln di euro</w:t>
      </w:r>
      <w:r w:rsidR="002A5E1B">
        <w:rPr>
          <w:spacing w:val="-2"/>
          <w:sz w:val="22"/>
          <w:szCs w:val="22"/>
        </w:rPr>
        <w:t xml:space="preserve"> </w:t>
      </w:r>
      <w:proofErr w:type="gramStart"/>
      <w:r>
        <w:rPr>
          <w:spacing w:val="-2"/>
          <w:sz w:val="22"/>
          <w:szCs w:val="22"/>
        </w:rPr>
        <w:t>( di</w:t>
      </w:r>
      <w:proofErr w:type="gramEnd"/>
      <w:r>
        <w:rPr>
          <w:spacing w:val="-2"/>
          <w:sz w:val="22"/>
          <w:szCs w:val="22"/>
        </w:rPr>
        <w:t xml:space="preserve"> cui oltre 36,4 mln di euro nella prima finestra dell’avviso e 1,6 mln di euro</w:t>
      </w:r>
      <w:r w:rsidR="005E7924">
        <w:rPr>
          <w:spacing w:val="-2"/>
          <w:sz w:val="22"/>
          <w:szCs w:val="22"/>
        </w:rPr>
        <w:t>).</w:t>
      </w:r>
      <w:r>
        <w:rPr>
          <w:spacing w:val="-2"/>
          <w:sz w:val="22"/>
          <w:szCs w:val="22"/>
        </w:rPr>
        <w:t xml:space="preserve"> Sono state ammesse al finanziamento nella prima fase n. 13.006 domande, per un finanziamento di 36,4 mln di euro. Per la riapertura è in corso l’istruttoria delle domande che verrà completata a fine novembre 2024.</w:t>
      </w:r>
    </w:p>
    <w:p w14:paraId="0B2B9A97" w14:textId="77777777" w:rsidR="002A204C" w:rsidRDefault="00A47070">
      <w:pPr>
        <w:pStyle w:val="Corpotesto"/>
        <w:spacing w:before="168"/>
        <w:jc w:val="both"/>
        <w:rPr>
          <w:sz w:val="22"/>
          <w:szCs w:val="22"/>
        </w:rPr>
      </w:pPr>
      <w:r>
        <w:rPr>
          <w:sz w:val="22"/>
          <w:szCs w:val="22"/>
        </w:rPr>
        <w:lastRenderedPageBreak/>
        <w:t>Annualità 2023-24</w:t>
      </w:r>
    </w:p>
    <w:p w14:paraId="22D64F66" w14:textId="77777777" w:rsidR="002A204C" w:rsidRDefault="00A47070">
      <w:pPr>
        <w:pStyle w:val="Corpotesto"/>
        <w:spacing w:before="173"/>
        <w:ind w:right="121"/>
        <w:jc w:val="both"/>
        <w:rPr>
          <w:sz w:val="22"/>
          <w:szCs w:val="22"/>
        </w:rPr>
      </w:pPr>
      <w:r>
        <w:rPr>
          <w:sz w:val="22"/>
          <w:szCs w:val="22"/>
        </w:rPr>
        <w:t xml:space="preserve">Rispetto al primo avviso, con Decreto Dirigenziale n. 10911 del 23-05-2023 è stato approvato l’elenco delle amministrazioni comunali individuate e dei servizi </w:t>
      </w:r>
      <w:bookmarkStart w:id="1" w:name="_Hlk181715298"/>
      <w:r>
        <w:rPr>
          <w:sz w:val="22"/>
          <w:szCs w:val="22"/>
        </w:rPr>
        <w:t>presso i quali beneficiare dei contributi</w:t>
      </w:r>
      <w:bookmarkEnd w:id="1"/>
      <w:r>
        <w:rPr>
          <w:sz w:val="22"/>
          <w:szCs w:val="22"/>
        </w:rPr>
        <w:t>.</w:t>
      </w:r>
    </w:p>
    <w:p w14:paraId="12B0CCE8" w14:textId="77777777" w:rsidR="002A204C" w:rsidRDefault="00A47070">
      <w:pPr>
        <w:pStyle w:val="Corpotesto"/>
        <w:spacing w:before="276"/>
        <w:ind w:right="121"/>
        <w:jc w:val="both"/>
        <w:rPr>
          <w:sz w:val="22"/>
          <w:szCs w:val="22"/>
        </w:rPr>
      </w:pPr>
      <w:r>
        <w:rPr>
          <w:sz w:val="22"/>
          <w:szCs w:val="22"/>
        </w:rPr>
        <w:t>Sono state presentate n. 182 candidature da parte delle amministrazioni comunale toscane e ne sono</w:t>
      </w:r>
      <w:r>
        <w:rPr>
          <w:spacing w:val="40"/>
          <w:sz w:val="22"/>
          <w:szCs w:val="22"/>
        </w:rPr>
        <w:t xml:space="preserve"> </w:t>
      </w:r>
      <w:r>
        <w:rPr>
          <w:sz w:val="22"/>
          <w:szCs w:val="22"/>
        </w:rPr>
        <w:t>state</w:t>
      </w:r>
      <w:r>
        <w:rPr>
          <w:spacing w:val="-2"/>
          <w:sz w:val="22"/>
          <w:szCs w:val="22"/>
        </w:rPr>
        <w:t xml:space="preserve"> </w:t>
      </w:r>
      <w:r>
        <w:rPr>
          <w:sz w:val="22"/>
          <w:szCs w:val="22"/>
        </w:rPr>
        <w:t>ammesse</w:t>
      </w:r>
      <w:r>
        <w:rPr>
          <w:spacing w:val="-2"/>
          <w:sz w:val="22"/>
          <w:szCs w:val="22"/>
        </w:rPr>
        <w:t xml:space="preserve"> </w:t>
      </w:r>
      <w:r>
        <w:rPr>
          <w:sz w:val="22"/>
          <w:szCs w:val="22"/>
        </w:rPr>
        <w:t>n.</w:t>
      </w:r>
      <w:r>
        <w:rPr>
          <w:spacing w:val="-1"/>
          <w:sz w:val="22"/>
          <w:szCs w:val="22"/>
        </w:rPr>
        <w:t xml:space="preserve"> </w:t>
      </w:r>
      <w:r>
        <w:rPr>
          <w:sz w:val="22"/>
          <w:szCs w:val="22"/>
        </w:rPr>
        <w:t>179.</w:t>
      </w:r>
      <w:r>
        <w:rPr>
          <w:spacing w:val="-1"/>
          <w:sz w:val="22"/>
          <w:szCs w:val="22"/>
        </w:rPr>
        <w:t xml:space="preserve"> </w:t>
      </w:r>
      <w:r>
        <w:rPr>
          <w:sz w:val="22"/>
          <w:szCs w:val="22"/>
        </w:rPr>
        <w:t>Con</w:t>
      </w:r>
      <w:r>
        <w:rPr>
          <w:spacing w:val="-1"/>
          <w:sz w:val="22"/>
          <w:szCs w:val="22"/>
        </w:rPr>
        <w:t xml:space="preserve"> </w:t>
      </w:r>
      <w:r>
        <w:rPr>
          <w:sz w:val="22"/>
          <w:szCs w:val="22"/>
        </w:rPr>
        <w:t>Decreto Dirigenziale n.21420</w:t>
      </w:r>
      <w:r>
        <w:rPr>
          <w:spacing w:val="-1"/>
          <w:sz w:val="22"/>
          <w:szCs w:val="22"/>
        </w:rPr>
        <w:t xml:space="preserve"> </w:t>
      </w:r>
      <w:r>
        <w:rPr>
          <w:sz w:val="22"/>
          <w:szCs w:val="22"/>
        </w:rPr>
        <w:t>del 3-10-23</w:t>
      </w:r>
      <w:r>
        <w:rPr>
          <w:spacing w:val="-1"/>
          <w:sz w:val="22"/>
          <w:szCs w:val="22"/>
        </w:rPr>
        <w:t xml:space="preserve"> </w:t>
      </w:r>
      <w:r>
        <w:rPr>
          <w:sz w:val="22"/>
          <w:szCs w:val="22"/>
        </w:rPr>
        <w:t>è</w:t>
      </w:r>
      <w:r>
        <w:rPr>
          <w:spacing w:val="-2"/>
          <w:sz w:val="22"/>
          <w:szCs w:val="22"/>
        </w:rPr>
        <w:t xml:space="preserve"> </w:t>
      </w:r>
      <w:r>
        <w:rPr>
          <w:sz w:val="22"/>
          <w:szCs w:val="22"/>
        </w:rPr>
        <w:t>stato aggiornato l’elenco delle amministrazioni comunali e servizi ammessi, aderenti alla misura.</w:t>
      </w:r>
    </w:p>
    <w:p w14:paraId="23B19362" w14:textId="77777777" w:rsidR="002A204C" w:rsidRDefault="00A47070">
      <w:pPr>
        <w:pStyle w:val="Predefinito"/>
        <w:spacing w:before="276"/>
        <w:ind w:left="135" w:right="121"/>
        <w:jc w:val="both"/>
        <w:rPr>
          <w:rFonts w:ascii="Liberation Serif" w:eastAsia="Liberation Serif" w:hAnsi="Liberation Serif" w:cs="Liberation Serif"/>
          <w:color w:val="000000"/>
          <w:sz w:val="22"/>
          <w:szCs w:val="22"/>
          <w:lang w:val="it-IT"/>
        </w:rPr>
      </w:pPr>
      <w:r>
        <w:rPr>
          <w:rFonts w:ascii="Liberation Serif" w:eastAsia="Liberation Serif" w:hAnsi="Liberation Serif" w:cs="Liberation Serif"/>
          <w:color w:val="000000"/>
          <w:sz w:val="22"/>
          <w:szCs w:val="22"/>
          <w:lang w:val="it-IT"/>
        </w:rPr>
        <w:t>Rispetto agli avvisi destinati alle famiglie, sono state complessivamente presentate dalle famiglie n. 16.216 (di cui n. 14.393 nella prima finestra di apertura dell’avviso e n. 1.819 nella seconda) domande per una richiesta di finanziamento di oltre 33 mln di euro. Sono state ammesse al finanziamento 13.431 domande, per un finanziamento di 31,432 mln di euro.</w:t>
      </w:r>
    </w:p>
    <w:p w14:paraId="6E6FEBCB" w14:textId="77777777" w:rsidR="002A204C" w:rsidRDefault="00A47070">
      <w:pPr>
        <w:pStyle w:val="Predefinito"/>
        <w:spacing w:before="276"/>
        <w:ind w:left="135" w:right="121"/>
        <w:jc w:val="both"/>
        <w:rPr>
          <w:rFonts w:ascii="Liberation Serif" w:eastAsia="Liberation Serif" w:hAnsi="Liberation Serif" w:cs="Liberation Serif"/>
          <w:color w:val="000000"/>
          <w:sz w:val="22"/>
          <w:szCs w:val="22"/>
          <w:u w:val="single"/>
          <w:lang w:val="it-IT"/>
        </w:rPr>
      </w:pPr>
      <w:r>
        <w:rPr>
          <w:rFonts w:ascii="Liberation Serif" w:eastAsia="Liberation Serif" w:hAnsi="Liberation Serif" w:cs="Liberation Serif"/>
          <w:color w:val="000000"/>
          <w:sz w:val="22"/>
          <w:szCs w:val="22"/>
          <w:u w:val="single"/>
          <w:lang w:val="it-IT"/>
        </w:rPr>
        <w:t>Risorse finanziarie:</w:t>
      </w:r>
    </w:p>
    <w:p w14:paraId="56B5B8BD" w14:textId="77777777" w:rsidR="002A204C" w:rsidRDefault="00A47070">
      <w:pPr>
        <w:pStyle w:val="Predefinito"/>
        <w:spacing w:before="276"/>
        <w:ind w:left="135" w:right="121"/>
        <w:jc w:val="both"/>
        <w:rPr>
          <w:rFonts w:ascii="Liberation Serif" w:eastAsia="Liberation Serif" w:hAnsi="Liberation Serif" w:cs="Liberation Serif"/>
          <w:color w:val="000000"/>
          <w:sz w:val="22"/>
          <w:szCs w:val="22"/>
          <w:lang w:val="it-IT"/>
        </w:rPr>
      </w:pPr>
      <w:r>
        <w:rPr>
          <w:rFonts w:ascii="Liberation Serif" w:eastAsia="Liberation Serif" w:hAnsi="Liberation Serif" w:cs="Liberation Serif"/>
          <w:color w:val="000000"/>
          <w:sz w:val="22"/>
          <w:szCs w:val="22"/>
          <w:lang w:val="it-IT"/>
        </w:rPr>
        <w:t xml:space="preserve">Risorse destinate all’operazione strategica: € 169 mln </w:t>
      </w:r>
    </w:p>
    <w:p w14:paraId="147D1D61" w14:textId="77777777" w:rsidR="002A204C" w:rsidRPr="00EF389D" w:rsidRDefault="00A47070">
      <w:pPr>
        <w:pStyle w:val="Predefinito"/>
        <w:spacing w:before="276"/>
        <w:ind w:left="135" w:right="121"/>
        <w:jc w:val="both"/>
        <w:rPr>
          <w:lang w:val="it-IT"/>
        </w:rPr>
      </w:pPr>
      <w:r>
        <w:rPr>
          <w:rFonts w:ascii="Liberation Serif" w:eastAsia="Liberation Serif" w:hAnsi="Liberation Serif" w:cs="Liberation Serif"/>
          <w:color w:val="000000"/>
          <w:sz w:val="22"/>
          <w:szCs w:val="22"/>
          <w:lang w:val="it-IT"/>
        </w:rPr>
        <w:t xml:space="preserve">Risorse attivate con gli avvisi: € 80 mln </w:t>
      </w:r>
    </w:p>
    <w:p w14:paraId="1EDCC93D" w14:textId="77777777" w:rsidR="002A204C" w:rsidRDefault="00A47070">
      <w:pPr>
        <w:pStyle w:val="Predefinito"/>
        <w:spacing w:before="276"/>
        <w:ind w:left="135" w:right="121"/>
        <w:jc w:val="both"/>
        <w:rPr>
          <w:rFonts w:ascii="Liberation Serif" w:eastAsia="Liberation Serif" w:hAnsi="Liberation Serif" w:cs="Liberation Serif"/>
          <w:color w:val="000000"/>
          <w:sz w:val="22"/>
          <w:szCs w:val="22"/>
          <w:lang w:val="it-IT"/>
        </w:rPr>
      </w:pPr>
      <w:r>
        <w:rPr>
          <w:rFonts w:ascii="Liberation Serif" w:eastAsia="Liberation Serif" w:hAnsi="Liberation Serif" w:cs="Liberation Serif"/>
          <w:color w:val="000000"/>
          <w:sz w:val="22"/>
          <w:szCs w:val="22"/>
          <w:lang w:val="it-IT"/>
        </w:rPr>
        <w:t>Risorse impegnate: € 67,9 (di cui 36,4 per l’annualità 24/25 e 31,4 per l’annualità 23/24)</w:t>
      </w:r>
    </w:p>
    <w:p w14:paraId="0FCBC9B5" w14:textId="77777777" w:rsidR="002A204C" w:rsidRDefault="002A204C">
      <w:pPr>
        <w:pStyle w:val="Corpotesto"/>
        <w:jc w:val="both"/>
        <w:rPr>
          <w:sz w:val="22"/>
          <w:szCs w:val="22"/>
        </w:rPr>
      </w:pPr>
    </w:p>
    <w:p w14:paraId="1805E472" w14:textId="77777777" w:rsidR="002A204C" w:rsidRPr="00EF389D" w:rsidRDefault="00A47070">
      <w:pPr>
        <w:pStyle w:val="Corpotesto"/>
        <w:jc w:val="both"/>
      </w:pPr>
      <w:r w:rsidRPr="00EF389D">
        <w:rPr>
          <w:sz w:val="22"/>
          <w:szCs w:val="22"/>
        </w:rPr>
        <w:t>Altri</w:t>
      </w:r>
      <w:r w:rsidRPr="00EF389D">
        <w:rPr>
          <w:spacing w:val="-6"/>
          <w:sz w:val="22"/>
          <w:szCs w:val="22"/>
        </w:rPr>
        <w:t xml:space="preserve"> </w:t>
      </w:r>
      <w:r w:rsidRPr="00EF389D">
        <w:rPr>
          <w:sz w:val="22"/>
          <w:szCs w:val="22"/>
        </w:rPr>
        <w:t>dati</w:t>
      </w:r>
      <w:r w:rsidRPr="00EF389D">
        <w:rPr>
          <w:spacing w:val="-6"/>
          <w:sz w:val="22"/>
          <w:szCs w:val="22"/>
        </w:rPr>
        <w:t xml:space="preserve"> </w:t>
      </w:r>
      <w:r w:rsidRPr="00EF389D">
        <w:rPr>
          <w:spacing w:val="-2"/>
          <w:sz w:val="22"/>
          <w:szCs w:val="22"/>
        </w:rPr>
        <w:t>rilevanti riferiti all’anno educativo 2023/2024:</w:t>
      </w:r>
    </w:p>
    <w:p w14:paraId="3519AC07" w14:textId="77777777" w:rsidR="002A204C" w:rsidRDefault="002A204C">
      <w:pPr>
        <w:pStyle w:val="Corpotesto"/>
        <w:jc w:val="both"/>
        <w:rPr>
          <w:highlight w:val="yellow"/>
        </w:rPr>
      </w:pPr>
    </w:p>
    <w:p w14:paraId="34E94E61" w14:textId="77777777" w:rsidR="002A204C" w:rsidRDefault="00A47070">
      <w:pPr>
        <w:pStyle w:val="Corpotesto"/>
        <w:jc w:val="both"/>
        <w:rPr>
          <w:sz w:val="22"/>
          <w:szCs w:val="22"/>
        </w:rPr>
      </w:pPr>
      <w:r>
        <w:rPr>
          <w:sz w:val="22"/>
          <w:szCs w:val="22"/>
        </w:rPr>
        <w:t>Contributo</w:t>
      </w:r>
      <w:r>
        <w:rPr>
          <w:spacing w:val="-8"/>
          <w:sz w:val="22"/>
          <w:szCs w:val="22"/>
        </w:rPr>
        <w:t xml:space="preserve"> </w:t>
      </w:r>
      <w:r>
        <w:rPr>
          <w:sz w:val="22"/>
          <w:szCs w:val="22"/>
        </w:rPr>
        <w:t>medio</w:t>
      </w:r>
      <w:r>
        <w:rPr>
          <w:spacing w:val="-8"/>
          <w:sz w:val="22"/>
          <w:szCs w:val="22"/>
        </w:rPr>
        <w:t xml:space="preserve"> </w:t>
      </w:r>
      <w:r>
        <w:rPr>
          <w:sz w:val="22"/>
          <w:szCs w:val="22"/>
        </w:rPr>
        <w:t>per</w:t>
      </w:r>
      <w:r>
        <w:rPr>
          <w:spacing w:val="-7"/>
          <w:sz w:val="22"/>
          <w:szCs w:val="22"/>
        </w:rPr>
        <w:t xml:space="preserve"> </w:t>
      </w:r>
      <w:r>
        <w:rPr>
          <w:sz w:val="22"/>
          <w:szCs w:val="22"/>
        </w:rPr>
        <w:t>famiglia:</w:t>
      </w:r>
      <w:r>
        <w:rPr>
          <w:spacing w:val="-7"/>
          <w:sz w:val="22"/>
          <w:szCs w:val="22"/>
        </w:rPr>
        <w:t xml:space="preserve"> </w:t>
      </w:r>
      <w:r>
        <w:rPr>
          <w:sz w:val="22"/>
          <w:szCs w:val="22"/>
        </w:rPr>
        <w:t>€</w:t>
      </w:r>
      <w:r>
        <w:rPr>
          <w:spacing w:val="-8"/>
          <w:sz w:val="22"/>
          <w:szCs w:val="22"/>
        </w:rPr>
        <w:t xml:space="preserve"> </w:t>
      </w:r>
      <w:r>
        <w:rPr>
          <w:spacing w:val="-2"/>
          <w:sz w:val="22"/>
          <w:szCs w:val="22"/>
        </w:rPr>
        <w:t>2.220,05</w:t>
      </w:r>
    </w:p>
    <w:p w14:paraId="75709DCD" w14:textId="77777777" w:rsidR="002A204C" w:rsidRDefault="002A204C">
      <w:pPr>
        <w:pStyle w:val="Corpotesto"/>
        <w:spacing w:before="16"/>
        <w:ind w:left="0"/>
        <w:rPr>
          <w:sz w:val="22"/>
          <w:szCs w:val="22"/>
        </w:rPr>
      </w:pPr>
    </w:p>
    <w:p w14:paraId="7C62B502" w14:textId="77777777" w:rsidR="002A204C" w:rsidRDefault="00A47070">
      <w:pPr>
        <w:pStyle w:val="Corpotesto"/>
        <w:spacing w:before="1" w:line="247" w:lineRule="auto"/>
        <w:ind w:right="3240"/>
        <w:rPr>
          <w:sz w:val="22"/>
          <w:szCs w:val="22"/>
        </w:rPr>
      </w:pPr>
      <w:r>
        <w:rPr>
          <w:sz w:val="22"/>
          <w:szCs w:val="22"/>
        </w:rPr>
        <w:t>Questa</w:t>
      </w:r>
      <w:r>
        <w:rPr>
          <w:spacing w:val="-6"/>
          <w:sz w:val="22"/>
          <w:szCs w:val="22"/>
        </w:rPr>
        <w:t xml:space="preserve"> </w:t>
      </w:r>
      <w:r>
        <w:rPr>
          <w:sz w:val="22"/>
          <w:szCs w:val="22"/>
        </w:rPr>
        <w:t>la</w:t>
      </w:r>
      <w:r>
        <w:rPr>
          <w:spacing w:val="-8"/>
          <w:sz w:val="22"/>
          <w:szCs w:val="22"/>
        </w:rPr>
        <w:t xml:space="preserve"> </w:t>
      </w:r>
      <w:r>
        <w:rPr>
          <w:sz w:val="22"/>
          <w:szCs w:val="22"/>
        </w:rPr>
        <w:t>distribuzione</w:t>
      </w:r>
      <w:r>
        <w:rPr>
          <w:spacing w:val="-6"/>
          <w:sz w:val="22"/>
          <w:szCs w:val="22"/>
        </w:rPr>
        <w:t xml:space="preserve"> </w:t>
      </w:r>
      <w:r>
        <w:rPr>
          <w:sz w:val="22"/>
          <w:szCs w:val="22"/>
        </w:rPr>
        <w:t>provinciale</w:t>
      </w:r>
      <w:r>
        <w:rPr>
          <w:spacing w:val="-6"/>
          <w:sz w:val="22"/>
          <w:szCs w:val="22"/>
        </w:rPr>
        <w:t xml:space="preserve"> </w:t>
      </w:r>
      <w:r>
        <w:rPr>
          <w:sz w:val="22"/>
          <w:szCs w:val="22"/>
        </w:rPr>
        <w:t>delle</w:t>
      </w:r>
      <w:r>
        <w:rPr>
          <w:spacing w:val="-8"/>
          <w:sz w:val="22"/>
          <w:szCs w:val="22"/>
        </w:rPr>
        <w:t xml:space="preserve"> </w:t>
      </w:r>
      <w:r>
        <w:rPr>
          <w:sz w:val="22"/>
          <w:szCs w:val="22"/>
        </w:rPr>
        <w:t>domande</w:t>
      </w:r>
      <w:r>
        <w:rPr>
          <w:spacing w:val="-6"/>
          <w:sz w:val="22"/>
          <w:szCs w:val="22"/>
        </w:rPr>
        <w:t xml:space="preserve"> </w:t>
      </w:r>
      <w:r>
        <w:rPr>
          <w:sz w:val="22"/>
          <w:szCs w:val="22"/>
        </w:rPr>
        <w:t>pervenute: Arezzo 1365 (9,5%)</w:t>
      </w:r>
    </w:p>
    <w:p w14:paraId="71C71186" w14:textId="77777777" w:rsidR="002A204C" w:rsidRDefault="00A47070">
      <w:pPr>
        <w:pStyle w:val="Corpotesto"/>
        <w:rPr>
          <w:sz w:val="22"/>
          <w:szCs w:val="22"/>
        </w:rPr>
      </w:pPr>
      <w:r>
        <w:rPr>
          <w:sz w:val="22"/>
          <w:szCs w:val="22"/>
        </w:rPr>
        <w:t>Firenze</w:t>
      </w:r>
      <w:r>
        <w:rPr>
          <w:spacing w:val="-7"/>
          <w:sz w:val="22"/>
          <w:szCs w:val="22"/>
        </w:rPr>
        <w:t xml:space="preserve"> </w:t>
      </w:r>
      <w:r>
        <w:rPr>
          <w:sz w:val="22"/>
          <w:szCs w:val="22"/>
        </w:rPr>
        <w:t>4585</w:t>
      </w:r>
      <w:r>
        <w:rPr>
          <w:spacing w:val="-7"/>
          <w:sz w:val="22"/>
          <w:szCs w:val="22"/>
        </w:rPr>
        <w:t xml:space="preserve"> </w:t>
      </w:r>
      <w:r>
        <w:rPr>
          <w:spacing w:val="-2"/>
          <w:sz w:val="22"/>
          <w:szCs w:val="22"/>
        </w:rPr>
        <w:t>(31,9%)</w:t>
      </w:r>
    </w:p>
    <w:p w14:paraId="7CF82EFF" w14:textId="77777777" w:rsidR="002A204C" w:rsidRDefault="00A47070">
      <w:pPr>
        <w:pStyle w:val="Corpotesto"/>
        <w:spacing w:before="7"/>
        <w:rPr>
          <w:sz w:val="22"/>
          <w:szCs w:val="22"/>
        </w:rPr>
      </w:pPr>
      <w:r>
        <w:rPr>
          <w:sz w:val="22"/>
          <w:szCs w:val="22"/>
        </w:rPr>
        <w:t>Grosseto</w:t>
      </w:r>
      <w:r>
        <w:rPr>
          <w:spacing w:val="-6"/>
          <w:sz w:val="22"/>
          <w:szCs w:val="22"/>
        </w:rPr>
        <w:t xml:space="preserve"> </w:t>
      </w:r>
      <w:r>
        <w:rPr>
          <w:sz w:val="22"/>
          <w:szCs w:val="22"/>
        </w:rPr>
        <w:t>544</w:t>
      </w:r>
      <w:r>
        <w:rPr>
          <w:spacing w:val="-8"/>
          <w:sz w:val="22"/>
          <w:szCs w:val="22"/>
        </w:rPr>
        <w:t xml:space="preserve"> </w:t>
      </w:r>
      <w:r>
        <w:rPr>
          <w:spacing w:val="-2"/>
          <w:sz w:val="22"/>
          <w:szCs w:val="22"/>
        </w:rPr>
        <w:t>(3,8%)</w:t>
      </w:r>
    </w:p>
    <w:p w14:paraId="582FED70" w14:textId="77777777" w:rsidR="002A204C" w:rsidRDefault="00A47070">
      <w:pPr>
        <w:pStyle w:val="Corpotesto"/>
        <w:spacing w:before="7"/>
        <w:rPr>
          <w:sz w:val="22"/>
          <w:szCs w:val="22"/>
        </w:rPr>
      </w:pPr>
      <w:r>
        <w:rPr>
          <w:sz w:val="22"/>
          <w:szCs w:val="22"/>
        </w:rPr>
        <w:t>Livorno</w:t>
      </w:r>
      <w:r>
        <w:rPr>
          <w:spacing w:val="-8"/>
          <w:sz w:val="22"/>
          <w:szCs w:val="22"/>
        </w:rPr>
        <w:t xml:space="preserve"> </w:t>
      </w:r>
      <w:r>
        <w:rPr>
          <w:sz w:val="22"/>
          <w:szCs w:val="22"/>
        </w:rPr>
        <w:t>1029</w:t>
      </w:r>
      <w:r>
        <w:rPr>
          <w:spacing w:val="-7"/>
          <w:sz w:val="22"/>
          <w:szCs w:val="22"/>
        </w:rPr>
        <w:t xml:space="preserve"> </w:t>
      </w:r>
      <w:r>
        <w:rPr>
          <w:spacing w:val="-2"/>
          <w:sz w:val="22"/>
          <w:szCs w:val="22"/>
        </w:rPr>
        <w:t>(7,1%)</w:t>
      </w:r>
    </w:p>
    <w:p w14:paraId="41B4C4D1" w14:textId="77777777" w:rsidR="002A204C" w:rsidRDefault="00A47070">
      <w:pPr>
        <w:pStyle w:val="Corpotesto"/>
        <w:spacing w:before="10"/>
        <w:rPr>
          <w:sz w:val="22"/>
          <w:szCs w:val="22"/>
        </w:rPr>
      </w:pPr>
      <w:r>
        <w:rPr>
          <w:sz w:val="22"/>
          <w:szCs w:val="22"/>
        </w:rPr>
        <w:t>Lucca</w:t>
      </w:r>
      <w:r>
        <w:rPr>
          <w:spacing w:val="-6"/>
          <w:sz w:val="22"/>
          <w:szCs w:val="22"/>
        </w:rPr>
        <w:t xml:space="preserve"> </w:t>
      </w:r>
      <w:r>
        <w:rPr>
          <w:sz w:val="22"/>
          <w:szCs w:val="22"/>
        </w:rPr>
        <w:t>1038</w:t>
      </w:r>
      <w:r>
        <w:rPr>
          <w:spacing w:val="-7"/>
          <w:sz w:val="22"/>
          <w:szCs w:val="22"/>
        </w:rPr>
        <w:t xml:space="preserve"> </w:t>
      </w:r>
      <w:r>
        <w:rPr>
          <w:spacing w:val="-2"/>
          <w:sz w:val="22"/>
          <w:szCs w:val="22"/>
        </w:rPr>
        <w:t>(7,2%)</w:t>
      </w:r>
    </w:p>
    <w:p w14:paraId="4EEF6BAE" w14:textId="77777777" w:rsidR="002A204C" w:rsidRDefault="00A47070">
      <w:pPr>
        <w:pStyle w:val="Corpotesto"/>
        <w:spacing w:before="7"/>
        <w:rPr>
          <w:spacing w:val="-2"/>
          <w:sz w:val="22"/>
          <w:szCs w:val="22"/>
        </w:rPr>
      </w:pPr>
      <w:r>
        <w:rPr>
          <w:sz w:val="22"/>
          <w:szCs w:val="22"/>
        </w:rPr>
        <w:t>Massa</w:t>
      </w:r>
      <w:r>
        <w:rPr>
          <w:spacing w:val="-7"/>
          <w:sz w:val="22"/>
          <w:szCs w:val="22"/>
        </w:rPr>
        <w:t xml:space="preserve"> </w:t>
      </w:r>
      <w:r>
        <w:rPr>
          <w:sz w:val="22"/>
          <w:szCs w:val="22"/>
        </w:rPr>
        <w:t>Carrara</w:t>
      </w:r>
      <w:r>
        <w:rPr>
          <w:spacing w:val="-5"/>
          <w:sz w:val="22"/>
          <w:szCs w:val="22"/>
        </w:rPr>
        <w:t xml:space="preserve"> </w:t>
      </w:r>
      <w:r>
        <w:rPr>
          <w:sz w:val="22"/>
          <w:szCs w:val="22"/>
        </w:rPr>
        <w:t>224</w:t>
      </w:r>
      <w:r>
        <w:rPr>
          <w:spacing w:val="-7"/>
          <w:sz w:val="22"/>
          <w:szCs w:val="22"/>
        </w:rPr>
        <w:t xml:space="preserve"> </w:t>
      </w:r>
      <w:r>
        <w:rPr>
          <w:spacing w:val="-2"/>
          <w:sz w:val="22"/>
          <w:szCs w:val="22"/>
        </w:rPr>
        <w:t>(1,6%)</w:t>
      </w:r>
    </w:p>
    <w:p w14:paraId="5202BF50" w14:textId="77777777" w:rsidR="002A204C" w:rsidRDefault="00A47070">
      <w:pPr>
        <w:pStyle w:val="Corpotesto"/>
        <w:spacing w:before="7"/>
        <w:rPr>
          <w:spacing w:val="-2"/>
          <w:sz w:val="22"/>
          <w:szCs w:val="22"/>
        </w:rPr>
      </w:pPr>
      <w:r>
        <w:rPr>
          <w:sz w:val="22"/>
          <w:szCs w:val="22"/>
        </w:rPr>
        <w:t>Pisa</w:t>
      </w:r>
      <w:r>
        <w:rPr>
          <w:spacing w:val="-6"/>
          <w:sz w:val="22"/>
          <w:szCs w:val="22"/>
        </w:rPr>
        <w:t xml:space="preserve"> </w:t>
      </w:r>
      <w:r>
        <w:rPr>
          <w:sz w:val="22"/>
          <w:szCs w:val="22"/>
        </w:rPr>
        <w:t>1837</w:t>
      </w:r>
      <w:r>
        <w:rPr>
          <w:spacing w:val="-4"/>
          <w:sz w:val="22"/>
          <w:szCs w:val="22"/>
        </w:rPr>
        <w:t xml:space="preserve"> </w:t>
      </w:r>
      <w:r>
        <w:rPr>
          <w:spacing w:val="-2"/>
          <w:sz w:val="22"/>
          <w:szCs w:val="22"/>
        </w:rPr>
        <w:t>(12,8%)</w:t>
      </w:r>
    </w:p>
    <w:p w14:paraId="4E723661" w14:textId="77777777" w:rsidR="002A204C" w:rsidRDefault="00A47070">
      <w:pPr>
        <w:pStyle w:val="Corpotesto"/>
        <w:spacing w:before="7"/>
        <w:rPr>
          <w:sz w:val="22"/>
          <w:szCs w:val="22"/>
        </w:rPr>
      </w:pPr>
      <w:r>
        <w:rPr>
          <w:sz w:val="22"/>
          <w:szCs w:val="22"/>
        </w:rPr>
        <w:t>Pistoia</w:t>
      </w:r>
      <w:r>
        <w:rPr>
          <w:spacing w:val="-9"/>
          <w:sz w:val="22"/>
          <w:szCs w:val="22"/>
        </w:rPr>
        <w:t xml:space="preserve"> </w:t>
      </w:r>
      <w:r>
        <w:rPr>
          <w:sz w:val="22"/>
          <w:szCs w:val="22"/>
        </w:rPr>
        <w:t>1172</w:t>
      </w:r>
      <w:r>
        <w:rPr>
          <w:spacing w:val="-7"/>
          <w:sz w:val="22"/>
          <w:szCs w:val="22"/>
        </w:rPr>
        <w:t xml:space="preserve"> </w:t>
      </w:r>
      <w:r>
        <w:rPr>
          <w:spacing w:val="-2"/>
          <w:sz w:val="22"/>
          <w:szCs w:val="22"/>
        </w:rPr>
        <w:t>(8,1%)</w:t>
      </w:r>
    </w:p>
    <w:p w14:paraId="0E9D0AAC" w14:textId="77777777" w:rsidR="002A204C" w:rsidRDefault="00A47070">
      <w:pPr>
        <w:pStyle w:val="Corpotesto"/>
        <w:spacing w:before="9"/>
        <w:rPr>
          <w:sz w:val="22"/>
          <w:szCs w:val="22"/>
        </w:rPr>
      </w:pPr>
      <w:r>
        <w:rPr>
          <w:sz w:val="22"/>
          <w:szCs w:val="22"/>
        </w:rPr>
        <w:t>Prato</w:t>
      </w:r>
      <w:r>
        <w:rPr>
          <w:spacing w:val="-5"/>
          <w:sz w:val="22"/>
          <w:szCs w:val="22"/>
        </w:rPr>
        <w:t xml:space="preserve"> </w:t>
      </w:r>
      <w:r>
        <w:rPr>
          <w:sz w:val="22"/>
          <w:szCs w:val="22"/>
        </w:rPr>
        <w:t>1412</w:t>
      </w:r>
      <w:r>
        <w:rPr>
          <w:spacing w:val="-5"/>
          <w:sz w:val="22"/>
          <w:szCs w:val="22"/>
        </w:rPr>
        <w:t xml:space="preserve"> </w:t>
      </w:r>
      <w:r>
        <w:rPr>
          <w:spacing w:val="-2"/>
          <w:sz w:val="22"/>
          <w:szCs w:val="22"/>
        </w:rPr>
        <w:t>(9,8%)</w:t>
      </w:r>
    </w:p>
    <w:p w14:paraId="39AF1D62" w14:textId="77777777" w:rsidR="002A204C" w:rsidRDefault="00A47070">
      <w:pPr>
        <w:pStyle w:val="Corpotesto"/>
        <w:spacing w:before="8"/>
        <w:rPr>
          <w:sz w:val="22"/>
          <w:szCs w:val="22"/>
        </w:rPr>
      </w:pPr>
      <w:r>
        <w:rPr>
          <w:sz w:val="22"/>
          <w:szCs w:val="22"/>
        </w:rPr>
        <w:t>Siena</w:t>
      </w:r>
      <w:r>
        <w:rPr>
          <w:spacing w:val="-7"/>
          <w:sz w:val="22"/>
          <w:szCs w:val="22"/>
        </w:rPr>
        <w:t xml:space="preserve"> </w:t>
      </w:r>
      <w:r>
        <w:rPr>
          <w:sz w:val="22"/>
          <w:szCs w:val="22"/>
        </w:rPr>
        <w:t>1187</w:t>
      </w:r>
      <w:r>
        <w:rPr>
          <w:spacing w:val="-6"/>
          <w:sz w:val="22"/>
          <w:szCs w:val="22"/>
        </w:rPr>
        <w:t xml:space="preserve"> </w:t>
      </w:r>
      <w:r>
        <w:rPr>
          <w:spacing w:val="-2"/>
          <w:sz w:val="22"/>
          <w:szCs w:val="22"/>
        </w:rPr>
        <w:t>(8,2%)</w:t>
      </w:r>
    </w:p>
    <w:p w14:paraId="0E071B96" w14:textId="77777777" w:rsidR="002A204C" w:rsidRDefault="00A47070">
      <w:pPr>
        <w:pStyle w:val="Corpotesto"/>
        <w:spacing w:before="7"/>
        <w:rPr>
          <w:sz w:val="22"/>
          <w:szCs w:val="22"/>
        </w:rPr>
      </w:pPr>
      <w:r>
        <w:rPr>
          <w:sz w:val="22"/>
          <w:szCs w:val="22"/>
        </w:rPr>
        <w:t>TOSCANA</w:t>
      </w:r>
      <w:r>
        <w:rPr>
          <w:spacing w:val="-15"/>
          <w:sz w:val="22"/>
          <w:szCs w:val="22"/>
        </w:rPr>
        <w:t xml:space="preserve"> </w:t>
      </w:r>
      <w:r>
        <w:rPr>
          <w:spacing w:val="-2"/>
          <w:sz w:val="22"/>
          <w:szCs w:val="22"/>
        </w:rPr>
        <w:t>14.393</w:t>
      </w:r>
    </w:p>
    <w:p w14:paraId="41B9FAF2" w14:textId="77777777" w:rsidR="002A204C" w:rsidRDefault="002A204C">
      <w:pPr>
        <w:pStyle w:val="Corpotesto"/>
        <w:spacing w:before="9"/>
        <w:ind w:left="0"/>
        <w:rPr>
          <w:sz w:val="22"/>
          <w:szCs w:val="22"/>
        </w:rPr>
      </w:pPr>
    </w:p>
    <w:p w14:paraId="16DCEB43" w14:textId="77777777" w:rsidR="002A204C" w:rsidRDefault="00A47070">
      <w:pPr>
        <w:pStyle w:val="Corpotesto"/>
        <w:rPr>
          <w:sz w:val="22"/>
          <w:szCs w:val="22"/>
        </w:rPr>
      </w:pPr>
      <w:r>
        <w:rPr>
          <w:sz w:val="22"/>
          <w:szCs w:val="22"/>
        </w:rPr>
        <w:t>75%</w:t>
      </w:r>
      <w:r>
        <w:rPr>
          <w:spacing w:val="-5"/>
          <w:sz w:val="22"/>
          <w:szCs w:val="22"/>
        </w:rPr>
        <w:t xml:space="preserve"> </w:t>
      </w:r>
      <w:r>
        <w:rPr>
          <w:sz w:val="22"/>
          <w:szCs w:val="22"/>
        </w:rPr>
        <w:t>domande</w:t>
      </w:r>
      <w:r>
        <w:rPr>
          <w:spacing w:val="-7"/>
          <w:sz w:val="22"/>
          <w:szCs w:val="22"/>
        </w:rPr>
        <w:t xml:space="preserve"> </w:t>
      </w:r>
      <w:r>
        <w:rPr>
          <w:sz w:val="22"/>
          <w:szCs w:val="22"/>
        </w:rPr>
        <w:t>da</w:t>
      </w:r>
      <w:r>
        <w:rPr>
          <w:spacing w:val="-6"/>
          <w:sz w:val="22"/>
          <w:szCs w:val="22"/>
        </w:rPr>
        <w:t xml:space="preserve"> </w:t>
      </w:r>
      <w:r>
        <w:rPr>
          <w:sz w:val="22"/>
          <w:szCs w:val="22"/>
        </w:rPr>
        <w:t>famiglie</w:t>
      </w:r>
      <w:r>
        <w:rPr>
          <w:spacing w:val="-5"/>
          <w:sz w:val="22"/>
          <w:szCs w:val="22"/>
        </w:rPr>
        <w:t xml:space="preserve"> </w:t>
      </w:r>
      <w:r>
        <w:rPr>
          <w:sz w:val="22"/>
          <w:szCs w:val="22"/>
        </w:rPr>
        <w:t>con</w:t>
      </w:r>
      <w:r>
        <w:rPr>
          <w:spacing w:val="-6"/>
          <w:sz w:val="22"/>
          <w:szCs w:val="22"/>
        </w:rPr>
        <w:t xml:space="preserve"> </w:t>
      </w:r>
      <w:r>
        <w:rPr>
          <w:sz w:val="22"/>
          <w:szCs w:val="22"/>
        </w:rPr>
        <w:t>Isee</w:t>
      </w:r>
      <w:r>
        <w:rPr>
          <w:spacing w:val="-4"/>
          <w:sz w:val="22"/>
          <w:szCs w:val="22"/>
        </w:rPr>
        <w:t xml:space="preserve"> </w:t>
      </w:r>
      <w:r>
        <w:rPr>
          <w:sz w:val="22"/>
          <w:szCs w:val="22"/>
        </w:rPr>
        <w:t>sotto</w:t>
      </w:r>
      <w:r>
        <w:rPr>
          <w:spacing w:val="-6"/>
          <w:sz w:val="22"/>
          <w:szCs w:val="22"/>
        </w:rPr>
        <w:t xml:space="preserve"> </w:t>
      </w:r>
      <w:r>
        <w:rPr>
          <w:sz w:val="22"/>
          <w:szCs w:val="22"/>
        </w:rPr>
        <w:t>i</w:t>
      </w:r>
      <w:r>
        <w:rPr>
          <w:spacing w:val="-6"/>
          <w:sz w:val="22"/>
          <w:szCs w:val="22"/>
        </w:rPr>
        <w:t xml:space="preserve"> </w:t>
      </w:r>
      <w:r>
        <w:rPr>
          <w:sz w:val="22"/>
          <w:szCs w:val="22"/>
        </w:rPr>
        <w:t>25.000</w:t>
      </w:r>
      <w:r>
        <w:rPr>
          <w:spacing w:val="-5"/>
          <w:sz w:val="22"/>
          <w:szCs w:val="22"/>
        </w:rPr>
        <w:t xml:space="preserve"> </w:t>
      </w:r>
      <w:r>
        <w:rPr>
          <w:spacing w:val="-4"/>
          <w:sz w:val="22"/>
          <w:szCs w:val="22"/>
        </w:rPr>
        <w:t>euro</w:t>
      </w:r>
    </w:p>
    <w:p w14:paraId="343A188C" w14:textId="77777777" w:rsidR="002A204C" w:rsidRDefault="00A47070">
      <w:pPr>
        <w:pStyle w:val="Corpotesto"/>
        <w:rPr>
          <w:sz w:val="22"/>
          <w:szCs w:val="22"/>
        </w:rPr>
      </w:pPr>
      <w:r>
        <w:rPr>
          <w:sz w:val="22"/>
          <w:szCs w:val="22"/>
        </w:rPr>
        <w:t>25%</w:t>
      </w:r>
      <w:r>
        <w:rPr>
          <w:spacing w:val="-5"/>
          <w:sz w:val="22"/>
          <w:szCs w:val="22"/>
        </w:rPr>
        <w:t xml:space="preserve"> </w:t>
      </w:r>
      <w:r>
        <w:rPr>
          <w:sz w:val="22"/>
          <w:szCs w:val="22"/>
        </w:rPr>
        <w:t>domande</w:t>
      </w:r>
      <w:r>
        <w:rPr>
          <w:spacing w:val="-7"/>
          <w:sz w:val="22"/>
          <w:szCs w:val="22"/>
        </w:rPr>
        <w:t xml:space="preserve"> </w:t>
      </w:r>
      <w:r>
        <w:rPr>
          <w:sz w:val="22"/>
          <w:szCs w:val="22"/>
        </w:rPr>
        <w:t>da</w:t>
      </w:r>
      <w:r>
        <w:rPr>
          <w:spacing w:val="-6"/>
          <w:sz w:val="22"/>
          <w:szCs w:val="22"/>
        </w:rPr>
        <w:t xml:space="preserve"> </w:t>
      </w:r>
      <w:r>
        <w:rPr>
          <w:sz w:val="22"/>
          <w:szCs w:val="22"/>
        </w:rPr>
        <w:t>famiglie</w:t>
      </w:r>
      <w:r>
        <w:rPr>
          <w:spacing w:val="-5"/>
          <w:sz w:val="22"/>
          <w:szCs w:val="22"/>
        </w:rPr>
        <w:t xml:space="preserve"> </w:t>
      </w:r>
      <w:r>
        <w:rPr>
          <w:sz w:val="22"/>
          <w:szCs w:val="22"/>
        </w:rPr>
        <w:t>con</w:t>
      </w:r>
      <w:r>
        <w:rPr>
          <w:spacing w:val="-5"/>
          <w:sz w:val="22"/>
          <w:szCs w:val="22"/>
        </w:rPr>
        <w:t xml:space="preserve"> </w:t>
      </w:r>
      <w:r>
        <w:rPr>
          <w:sz w:val="22"/>
          <w:szCs w:val="22"/>
        </w:rPr>
        <w:t>Isee</w:t>
      </w:r>
      <w:r>
        <w:rPr>
          <w:spacing w:val="-5"/>
          <w:sz w:val="22"/>
          <w:szCs w:val="22"/>
        </w:rPr>
        <w:t xml:space="preserve"> </w:t>
      </w:r>
      <w:r>
        <w:rPr>
          <w:sz w:val="22"/>
          <w:szCs w:val="22"/>
        </w:rPr>
        <w:t>tra</w:t>
      </w:r>
      <w:r>
        <w:rPr>
          <w:spacing w:val="-5"/>
          <w:sz w:val="22"/>
          <w:szCs w:val="22"/>
        </w:rPr>
        <w:t xml:space="preserve"> </w:t>
      </w:r>
      <w:r>
        <w:rPr>
          <w:sz w:val="22"/>
          <w:szCs w:val="22"/>
        </w:rPr>
        <w:t>25.000</w:t>
      </w:r>
      <w:r>
        <w:rPr>
          <w:spacing w:val="-5"/>
          <w:sz w:val="22"/>
          <w:szCs w:val="22"/>
        </w:rPr>
        <w:t xml:space="preserve"> </w:t>
      </w:r>
      <w:r>
        <w:rPr>
          <w:sz w:val="22"/>
          <w:szCs w:val="22"/>
        </w:rPr>
        <w:t>e</w:t>
      </w:r>
      <w:r>
        <w:rPr>
          <w:spacing w:val="-7"/>
          <w:sz w:val="22"/>
          <w:szCs w:val="22"/>
        </w:rPr>
        <w:t xml:space="preserve"> </w:t>
      </w:r>
      <w:r>
        <w:rPr>
          <w:sz w:val="22"/>
          <w:szCs w:val="22"/>
        </w:rPr>
        <w:t>35.000</w:t>
      </w:r>
      <w:r>
        <w:rPr>
          <w:spacing w:val="-5"/>
          <w:sz w:val="22"/>
          <w:szCs w:val="22"/>
        </w:rPr>
        <w:t xml:space="preserve"> </w:t>
      </w:r>
      <w:r>
        <w:rPr>
          <w:spacing w:val="-4"/>
          <w:sz w:val="22"/>
          <w:szCs w:val="22"/>
        </w:rPr>
        <w:t>euro</w:t>
      </w:r>
    </w:p>
    <w:p w14:paraId="33CC76F8" w14:textId="77777777" w:rsidR="002A204C" w:rsidRDefault="002A204C">
      <w:pPr>
        <w:pStyle w:val="Corpotesto"/>
        <w:spacing w:before="15"/>
        <w:ind w:left="0"/>
        <w:rPr>
          <w:sz w:val="22"/>
          <w:szCs w:val="22"/>
        </w:rPr>
      </w:pPr>
    </w:p>
    <w:p w14:paraId="45FCE634" w14:textId="77777777" w:rsidR="002A204C" w:rsidRDefault="00A47070">
      <w:pPr>
        <w:pStyle w:val="Corpotesto"/>
        <w:spacing w:line="247" w:lineRule="auto"/>
        <w:ind w:right="3240"/>
        <w:rPr>
          <w:sz w:val="22"/>
          <w:szCs w:val="22"/>
        </w:rPr>
      </w:pPr>
      <w:r>
        <w:rPr>
          <w:sz w:val="22"/>
          <w:szCs w:val="22"/>
        </w:rPr>
        <w:t>51%</w:t>
      </w:r>
      <w:r>
        <w:rPr>
          <w:spacing w:val="-4"/>
          <w:sz w:val="22"/>
          <w:szCs w:val="22"/>
        </w:rPr>
        <w:t xml:space="preserve"> </w:t>
      </w:r>
      <w:r>
        <w:rPr>
          <w:sz w:val="22"/>
          <w:szCs w:val="22"/>
        </w:rPr>
        <w:t>domande</w:t>
      </w:r>
      <w:r>
        <w:rPr>
          <w:spacing w:val="-6"/>
          <w:sz w:val="22"/>
          <w:szCs w:val="22"/>
        </w:rPr>
        <w:t xml:space="preserve"> </w:t>
      </w:r>
      <w:r>
        <w:rPr>
          <w:sz w:val="22"/>
          <w:szCs w:val="22"/>
        </w:rPr>
        <w:t>per</w:t>
      </w:r>
      <w:r>
        <w:rPr>
          <w:spacing w:val="-4"/>
          <w:sz w:val="22"/>
          <w:szCs w:val="22"/>
        </w:rPr>
        <w:t xml:space="preserve"> </w:t>
      </w:r>
      <w:r>
        <w:rPr>
          <w:sz w:val="22"/>
          <w:szCs w:val="22"/>
        </w:rPr>
        <w:t>servizi</w:t>
      </w:r>
      <w:r>
        <w:rPr>
          <w:spacing w:val="-5"/>
          <w:sz w:val="22"/>
          <w:szCs w:val="22"/>
        </w:rPr>
        <w:t xml:space="preserve"> </w:t>
      </w:r>
      <w:r>
        <w:rPr>
          <w:sz w:val="22"/>
          <w:szCs w:val="22"/>
        </w:rPr>
        <w:t>educativi</w:t>
      </w:r>
      <w:r>
        <w:rPr>
          <w:spacing w:val="-2"/>
          <w:sz w:val="22"/>
          <w:szCs w:val="22"/>
        </w:rPr>
        <w:t xml:space="preserve"> </w:t>
      </w:r>
      <w:r>
        <w:rPr>
          <w:sz w:val="22"/>
          <w:szCs w:val="22"/>
        </w:rPr>
        <w:t>per</w:t>
      </w:r>
      <w:r>
        <w:rPr>
          <w:spacing w:val="-4"/>
          <w:sz w:val="22"/>
          <w:szCs w:val="22"/>
        </w:rPr>
        <w:t xml:space="preserve"> </w:t>
      </w:r>
      <w:r>
        <w:rPr>
          <w:sz w:val="22"/>
          <w:szCs w:val="22"/>
        </w:rPr>
        <w:t>la</w:t>
      </w:r>
      <w:r>
        <w:rPr>
          <w:spacing w:val="-6"/>
          <w:sz w:val="22"/>
          <w:szCs w:val="22"/>
        </w:rPr>
        <w:t xml:space="preserve"> </w:t>
      </w:r>
      <w:r>
        <w:rPr>
          <w:sz w:val="22"/>
          <w:szCs w:val="22"/>
        </w:rPr>
        <w:t>prima</w:t>
      </w:r>
      <w:r>
        <w:rPr>
          <w:spacing w:val="-4"/>
          <w:sz w:val="22"/>
          <w:szCs w:val="22"/>
        </w:rPr>
        <w:t xml:space="preserve"> </w:t>
      </w:r>
      <w:r>
        <w:rPr>
          <w:sz w:val="22"/>
          <w:szCs w:val="22"/>
        </w:rPr>
        <w:t>infanzia</w:t>
      </w:r>
      <w:r>
        <w:rPr>
          <w:spacing w:val="-4"/>
          <w:sz w:val="22"/>
          <w:szCs w:val="22"/>
        </w:rPr>
        <w:t xml:space="preserve"> </w:t>
      </w:r>
      <w:r>
        <w:rPr>
          <w:sz w:val="22"/>
          <w:szCs w:val="22"/>
        </w:rPr>
        <w:t>comunali 49% domande per servizi educativi per la prima infanzia privati.</w:t>
      </w:r>
    </w:p>
    <w:p w14:paraId="12183821" w14:textId="77777777" w:rsidR="002A204C" w:rsidRDefault="002A204C">
      <w:pPr>
        <w:pStyle w:val="Corpotesto"/>
        <w:ind w:left="0"/>
        <w:rPr>
          <w:sz w:val="22"/>
          <w:szCs w:val="22"/>
        </w:rPr>
      </w:pPr>
    </w:p>
    <w:p w14:paraId="462DF84B" w14:textId="77777777" w:rsidR="002A204C" w:rsidRDefault="00A47070">
      <w:pPr>
        <w:pStyle w:val="Corpotesto"/>
        <w:rPr>
          <w:sz w:val="22"/>
          <w:szCs w:val="22"/>
        </w:rPr>
      </w:pPr>
      <w:r>
        <w:rPr>
          <w:sz w:val="22"/>
          <w:szCs w:val="22"/>
        </w:rPr>
        <w:t>Risorse</w:t>
      </w:r>
      <w:r>
        <w:rPr>
          <w:spacing w:val="-8"/>
          <w:sz w:val="22"/>
          <w:szCs w:val="22"/>
        </w:rPr>
        <w:t xml:space="preserve"> </w:t>
      </w:r>
      <w:r>
        <w:rPr>
          <w:sz w:val="22"/>
          <w:szCs w:val="22"/>
        </w:rPr>
        <w:t>destinate</w:t>
      </w:r>
      <w:r>
        <w:rPr>
          <w:spacing w:val="-5"/>
          <w:sz w:val="22"/>
          <w:szCs w:val="22"/>
        </w:rPr>
        <w:t xml:space="preserve"> </w:t>
      </w:r>
      <w:r>
        <w:rPr>
          <w:sz w:val="22"/>
          <w:szCs w:val="22"/>
        </w:rPr>
        <w:t>all’operazione</w:t>
      </w:r>
      <w:r>
        <w:rPr>
          <w:spacing w:val="-5"/>
          <w:sz w:val="22"/>
          <w:szCs w:val="22"/>
        </w:rPr>
        <w:t xml:space="preserve"> </w:t>
      </w:r>
      <w:r>
        <w:rPr>
          <w:sz w:val="22"/>
          <w:szCs w:val="22"/>
        </w:rPr>
        <w:t>strategica:</w:t>
      </w:r>
      <w:r>
        <w:rPr>
          <w:spacing w:val="-4"/>
          <w:sz w:val="22"/>
          <w:szCs w:val="22"/>
        </w:rPr>
        <w:t xml:space="preserve"> </w:t>
      </w:r>
      <w:r>
        <w:rPr>
          <w:sz w:val="22"/>
          <w:szCs w:val="22"/>
        </w:rPr>
        <w:t>€</w:t>
      </w:r>
      <w:r>
        <w:rPr>
          <w:spacing w:val="-15"/>
          <w:sz w:val="22"/>
          <w:szCs w:val="22"/>
        </w:rPr>
        <w:t xml:space="preserve"> </w:t>
      </w:r>
      <w:r>
        <w:rPr>
          <w:sz w:val="22"/>
          <w:szCs w:val="22"/>
        </w:rPr>
        <w:t>176</w:t>
      </w:r>
      <w:r>
        <w:rPr>
          <w:spacing w:val="-15"/>
          <w:sz w:val="22"/>
          <w:szCs w:val="22"/>
        </w:rPr>
        <w:t xml:space="preserve"> </w:t>
      </w:r>
      <w:r>
        <w:rPr>
          <w:spacing w:val="-5"/>
          <w:sz w:val="22"/>
          <w:szCs w:val="22"/>
        </w:rPr>
        <w:t>mln</w:t>
      </w:r>
    </w:p>
    <w:p w14:paraId="6C9B38D3" w14:textId="77777777" w:rsidR="002A204C" w:rsidRDefault="00A47070">
      <w:pPr>
        <w:pStyle w:val="Corpotesto"/>
        <w:spacing w:before="52"/>
        <w:rPr>
          <w:sz w:val="22"/>
          <w:szCs w:val="22"/>
        </w:rPr>
      </w:pPr>
      <w:r>
        <w:rPr>
          <w:sz w:val="22"/>
          <w:szCs w:val="22"/>
        </w:rPr>
        <w:t>Risorse</w:t>
      </w:r>
      <w:r>
        <w:rPr>
          <w:spacing w:val="-15"/>
          <w:sz w:val="22"/>
          <w:szCs w:val="22"/>
        </w:rPr>
        <w:t xml:space="preserve"> </w:t>
      </w:r>
      <w:r>
        <w:rPr>
          <w:sz w:val="22"/>
          <w:szCs w:val="22"/>
        </w:rPr>
        <w:t>attivate</w:t>
      </w:r>
      <w:r>
        <w:rPr>
          <w:spacing w:val="-13"/>
          <w:sz w:val="22"/>
          <w:szCs w:val="22"/>
        </w:rPr>
        <w:t xml:space="preserve"> </w:t>
      </w:r>
      <w:r>
        <w:rPr>
          <w:sz w:val="22"/>
          <w:szCs w:val="22"/>
        </w:rPr>
        <w:t>con</w:t>
      </w:r>
      <w:r>
        <w:rPr>
          <w:spacing w:val="-9"/>
          <w:sz w:val="22"/>
          <w:szCs w:val="22"/>
        </w:rPr>
        <w:t xml:space="preserve"> </w:t>
      </w:r>
      <w:r>
        <w:rPr>
          <w:sz w:val="22"/>
          <w:szCs w:val="22"/>
        </w:rPr>
        <w:t>il</w:t>
      </w:r>
      <w:r>
        <w:rPr>
          <w:spacing w:val="-11"/>
          <w:sz w:val="22"/>
          <w:szCs w:val="22"/>
        </w:rPr>
        <w:t xml:space="preserve"> </w:t>
      </w:r>
      <w:r>
        <w:rPr>
          <w:sz w:val="22"/>
          <w:szCs w:val="22"/>
        </w:rPr>
        <w:t>primo</w:t>
      </w:r>
      <w:r>
        <w:rPr>
          <w:spacing w:val="-11"/>
          <w:sz w:val="22"/>
          <w:szCs w:val="22"/>
        </w:rPr>
        <w:t xml:space="preserve"> </w:t>
      </w:r>
      <w:r>
        <w:rPr>
          <w:sz w:val="22"/>
          <w:szCs w:val="22"/>
        </w:rPr>
        <w:t>avviso:</w:t>
      </w:r>
      <w:r>
        <w:rPr>
          <w:spacing w:val="-10"/>
          <w:sz w:val="22"/>
          <w:szCs w:val="22"/>
        </w:rPr>
        <w:t xml:space="preserve"> </w:t>
      </w:r>
      <w:r>
        <w:rPr>
          <w:sz w:val="22"/>
          <w:szCs w:val="22"/>
        </w:rPr>
        <w:t>€</w:t>
      </w:r>
      <w:r>
        <w:rPr>
          <w:spacing w:val="-15"/>
          <w:sz w:val="22"/>
          <w:szCs w:val="22"/>
        </w:rPr>
        <w:t xml:space="preserve"> </w:t>
      </w:r>
      <w:r>
        <w:rPr>
          <w:sz w:val="22"/>
          <w:szCs w:val="22"/>
        </w:rPr>
        <w:t>40</w:t>
      </w:r>
      <w:r>
        <w:rPr>
          <w:spacing w:val="-15"/>
          <w:sz w:val="22"/>
          <w:szCs w:val="22"/>
        </w:rPr>
        <w:t xml:space="preserve"> </w:t>
      </w:r>
      <w:r>
        <w:rPr>
          <w:spacing w:val="-5"/>
          <w:sz w:val="22"/>
          <w:szCs w:val="22"/>
        </w:rPr>
        <w:t>mln</w:t>
      </w:r>
    </w:p>
    <w:p w14:paraId="19DFDFDB" w14:textId="77777777" w:rsidR="002A204C" w:rsidRDefault="00A47070">
      <w:pPr>
        <w:pStyle w:val="Corpotesto"/>
        <w:spacing w:before="26"/>
        <w:rPr>
          <w:sz w:val="22"/>
          <w:szCs w:val="22"/>
        </w:rPr>
      </w:pPr>
      <w:r>
        <w:rPr>
          <w:sz w:val="22"/>
          <w:szCs w:val="22"/>
        </w:rPr>
        <w:t>Risorse</w:t>
      </w:r>
      <w:r>
        <w:rPr>
          <w:spacing w:val="-7"/>
          <w:sz w:val="22"/>
          <w:szCs w:val="22"/>
        </w:rPr>
        <w:t xml:space="preserve"> </w:t>
      </w:r>
      <w:r>
        <w:rPr>
          <w:sz w:val="22"/>
          <w:szCs w:val="22"/>
        </w:rPr>
        <w:t>impegnate:</w:t>
      </w:r>
      <w:r>
        <w:rPr>
          <w:spacing w:val="-7"/>
          <w:sz w:val="22"/>
          <w:szCs w:val="22"/>
        </w:rPr>
        <w:t xml:space="preserve"> </w:t>
      </w:r>
      <w:r>
        <w:rPr>
          <w:sz w:val="22"/>
          <w:szCs w:val="22"/>
        </w:rPr>
        <w:t>in</w:t>
      </w:r>
      <w:r>
        <w:rPr>
          <w:spacing w:val="-7"/>
          <w:sz w:val="22"/>
          <w:szCs w:val="22"/>
        </w:rPr>
        <w:t xml:space="preserve"> </w:t>
      </w:r>
      <w:r>
        <w:rPr>
          <w:sz w:val="22"/>
          <w:szCs w:val="22"/>
        </w:rPr>
        <w:t>corso</w:t>
      </w:r>
      <w:r>
        <w:rPr>
          <w:spacing w:val="-5"/>
          <w:sz w:val="22"/>
          <w:szCs w:val="22"/>
        </w:rPr>
        <w:t xml:space="preserve"> </w:t>
      </w:r>
      <w:r>
        <w:rPr>
          <w:sz w:val="22"/>
          <w:szCs w:val="22"/>
        </w:rPr>
        <w:t>di</w:t>
      </w:r>
      <w:r>
        <w:rPr>
          <w:spacing w:val="-7"/>
          <w:sz w:val="22"/>
          <w:szCs w:val="22"/>
        </w:rPr>
        <w:t xml:space="preserve"> </w:t>
      </w:r>
      <w:r>
        <w:rPr>
          <w:spacing w:val="-2"/>
          <w:sz w:val="22"/>
          <w:szCs w:val="22"/>
        </w:rPr>
        <w:t>definizione</w:t>
      </w:r>
    </w:p>
    <w:p w14:paraId="3C9B88EF" w14:textId="77777777" w:rsidR="002A204C" w:rsidRDefault="002A204C">
      <w:pPr>
        <w:pStyle w:val="Corpotesto"/>
        <w:spacing w:before="115"/>
        <w:ind w:left="0"/>
        <w:rPr>
          <w:sz w:val="22"/>
          <w:szCs w:val="22"/>
        </w:rPr>
      </w:pPr>
    </w:p>
    <w:p w14:paraId="35E11164" w14:textId="77777777" w:rsidR="002A204C" w:rsidRDefault="00A47070">
      <w:pPr>
        <w:pStyle w:val="Corpotesto"/>
        <w:rPr>
          <w:sz w:val="22"/>
          <w:szCs w:val="22"/>
        </w:rPr>
      </w:pPr>
      <w:r>
        <w:rPr>
          <w:sz w:val="22"/>
          <w:szCs w:val="22"/>
          <w:u w:val="single"/>
        </w:rPr>
        <w:t>Attività</w:t>
      </w:r>
      <w:r>
        <w:rPr>
          <w:spacing w:val="-10"/>
          <w:sz w:val="22"/>
          <w:szCs w:val="22"/>
          <w:u w:val="single"/>
        </w:rPr>
        <w:t xml:space="preserve"> </w:t>
      </w:r>
      <w:r>
        <w:rPr>
          <w:sz w:val="22"/>
          <w:szCs w:val="22"/>
          <w:u w:val="single"/>
        </w:rPr>
        <w:t>di</w:t>
      </w:r>
      <w:r>
        <w:rPr>
          <w:spacing w:val="-6"/>
          <w:sz w:val="22"/>
          <w:szCs w:val="22"/>
          <w:u w:val="single"/>
        </w:rPr>
        <w:t xml:space="preserve"> </w:t>
      </w:r>
      <w:r>
        <w:rPr>
          <w:sz w:val="22"/>
          <w:szCs w:val="22"/>
          <w:u w:val="single"/>
        </w:rPr>
        <w:t>comunicazione</w:t>
      </w:r>
      <w:r>
        <w:rPr>
          <w:spacing w:val="-7"/>
          <w:sz w:val="22"/>
          <w:szCs w:val="22"/>
          <w:u w:val="single"/>
        </w:rPr>
        <w:t xml:space="preserve"> </w:t>
      </w:r>
      <w:r>
        <w:rPr>
          <w:sz w:val="22"/>
          <w:szCs w:val="22"/>
          <w:u w:val="single"/>
        </w:rPr>
        <w:t>e</w:t>
      </w:r>
      <w:r>
        <w:rPr>
          <w:spacing w:val="-9"/>
          <w:sz w:val="22"/>
          <w:szCs w:val="22"/>
          <w:u w:val="single"/>
        </w:rPr>
        <w:t xml:space="preserve"> </w:t>
      </w:r>
      <w:r>
        <w:rPr>
          <w:spacing w:val="-2"/>
          <w:sz w:val="22"/>
          <w:szCs w:val="22"/>
          <w:u w:val="single"/>
        </w:rPr>
        <w:t>diffusione</w:t>
      </w:r>
    </w:p>
    <w:p w14:paraId="1664F7A2" w14:textId="77777777" w:rsidR="002A204C" w:rsidRDefault="00A47070" w:rsidP="005E7924">
      <w:pPr>
        <w:pStyle w:val="Corpotesto"/>
        <w:spacing w:before="134" w:line="259" w:lineRule="auto"/>
        <w:jc w:val="both"/>
        <w:rPr>
          <w:sz w:val="22"/>
          <w:szCs w:val="22"/>
        </w:rPr>
      </w:pPr>
      <w:r>
        <w:rPr>
          <w:sz w:val="22"/>
          <w:szCs w:val="22"/>
        </w:rPr>
        <w:t>Ai sensi del Reg. UE 2021/1060 RdC art 50 lettera e) rispetto a questa operazione strategica sono</w:t>
      </w:r>
      <w:r>
        <w:rPr>
          <w:spacing w:val="80"/>
          <w:sz w:val="22"/>
          <w:szCs w:val="22"/>
        </w:rPr>
        <w:t xml:space="preserve"> </w:t>
      </w:r>
      <w:r>
        <w:rPr>
          <w:sz w:val="22"/>
          <w:szCs w:val="22"/>
        </w:rPr>
        <w:t>state attivate diverse iniziative di comunicazione e diffusione, nello specifico:</w:t>
      </w:r>
    </w:p>
    <w:p w14:paraId="3A7CAE36" w14:textId="77777777" w:rsidR="002A204C" w:rsidRDefault="00A47070">
      <w:pPr>
        <w:pStyle w:val="Paragrafoelenco"/>
        <w:numPr>
          <w:ilvl w:val="0"/>
          <w:numId w:val="1"/>
        </w:numPr>
        <w:tabs>
          <w:tab w:val="left" w:pos="275"/>
        </w:tabs>
        <w:spacing w:line="272" w:lineRule="exact"/>
        <w:ind w:left="275" w:hanging="140"/>
      </w:pPr>
      <w:r>
        <w:t>definizione</w:t>
      </w:r>
      <w:r>
        <w:rPr>
          <w:spacing w:val="-9"/>
        </w:rPr>
        <w:t xml:space="preserve"> </w:t>
      </w:r>
      <w:r>
        <w:t>di</w:t>
      </w:r>
      <w:r>
        <w:rPr>
          <w:spacing w:val="-10"/>
        </w:rPr>
        <w:t xml:space="preserve"> </w:t>
      </w:r>
      <w:r>
        <w:t>un’immagine</w:t>
      </w:r>
      <w:r>
        <w:rPr>
          <w:spacing w:val="-10"/>
        </w:rPr>
        <w:t xml:space="preserve"> </w:t>
      </w:r>
      <w:r>
        <w:t>grafica</w:t>
      </w:r>
      <w:r>
        <w:rPr>
          <w:spacing w:val="-9"/>
        </w:rPr>
        <w:t xml:space="preserve"> </w:t>
      </w:r>
      <w:r>
        <w:t>dedicata</w:t>
      </w:r>
      <w:r>
        <w:rPr>
          <w:spacing w:val="-8"/>
        </w:rPr>
        <w:t xml:space="preserve"> </w:t>
      </w:r>
      <w:r>
        <w:t>(di</w:t>
      </w:r>
      <w:r>
        <w:rPr>
          <w:spacing w:val="-10"/>
        </w:rPr>
        <w:t xml:space="preserve"> </w:t>
      </w:r>
      <w:r>
        <w:t>seguito</w:t>
      </w:r>
      <w:r>
        <w:rPr>
          <w:spacing w:val="-9"/>
        </w:rPr>
        <w:t xml:space="preserve"> </w:t>
      </w:r>
      <w:r>
        <w:rPr>
          <w:spacing w:val="-2"/>
        </w:rPr>
        <w:t>riportata)</w:t>
      </w:r>
    </w:p>
    <w:p w14:paraId="5C341579" w14:textId="77777777" w:rsidR="002A204C" w:rsidRDefault="00A47070">
      <w:pPr>
        <w:pStyle w:val="Paragrafoelenco"/>
        <w:numPr>
          <w:ilvl w:val="0"/>
          <w:numId w:val="1"/>
        </w:numPr>
        <w:tabs>
          <w:tab w:val="left" w:pos="473"/>
          <w:tab w:val="left" w:pos="1368"/>
          <w:tab w:val="left" w:pos="1812"/>
          <w:tab w:val="left" w:pos="2657"/>
          <w:tab w:val="left" w:pos="3380"/>
          <w:tab w:val="left" w:pos="4290"/>
          <w:tab w:val="left" w:pos="5307"/>
          <w:tab w:val="left" w:pos="5672"/>
          <w:tab w:val="left" w:pos="6646"/>
          <w:tab w:val="left" w:pos="7090"/>
          <w:tab w:val="left" w:pos="7748"/>
          <w:tab w:val="left" w:pos="8244"/>
          <w:tab w:val="left" w:pos="9300"/>
        </w:tabs>
        <w:spacing w:before="22" w:line="259" w:lineRule="auto"/>
        <w:ind w:right="117" w:firstLine="0"/>
      </w:pPr>
      <w:r>
        <w:rPr>
          <w:spacing w:val="-2"/>
        </w:rPr>
        <w:t>evento</w:t>
      </w:r>
      <w:r>
        <w:tab/>
      </w:r>
      <w:r>
        <w:rPr>
          <w:spacing w:val="-6"/>
        </w:rPr>
        <w:t>di</w:t>
      </w:r>
      <w:r>
        <w:tab/>
      </w:r>
      <w:r>
        <w:rPr>
          <w:spacing w:val="-2"/>
        </w:rPr>
        <w:t>lancio</w:t>
      </w:r>
      <w:r>
        <w:tab/>
      </w:r>
      <w:r>
        <w:rPr>
          <w:spacing w:val="-2"/>
        </w:rPr>
        <w:t>della</w:t>
      </w:r>
      <w:r>
        <w:tab/>
      </w:r>
      <w:r>
        <w:rPr>
          <w:spacing w:val="-2"/>
        </w:rPr>
        <w:t>misura</w:t>
      </w:r>
      <w:r>
        <w:tab/>
      </w:r>
      <w:r>
        <w:rPr>
          <w:spacing w:val="-2"/>
        </w:rPr>
        <w:t>tenutosi</w:t>
      </w:r>
      <w:r>
        <w:tab/>
      </w:r>
      <w:r>
        <w:rPr>
          <w:spacing w:val="-10"/>
        </w:rPr>
        <w:t>a</w:t>
      </w:r>
      <w:r>
        <w:tab/>
      </w:r>
      <w:r>
        <w:rPr>
          <w:spacing w:val="-2"/>
        </w:rPr>
        <w:t>Firenze</w:t>
      </w:r>
      <w:r>
        <w:tab/>
      </w:r>
      <w:r>
        <w:rPr>
          <w:spacing w:val="-6"/>
        </w:rPr>
        <w:t>in</w:t>
      </w:r>
      <w:r>
        <w:tab/>
      </w:r>
      <w:r>
        <w:rPr>
          <w:spacing w:val="-4"/>
        </w:rPr>
        <w:t>data</w:t>
      </w:r>
      <w:r>
        <w:tab/>
      </w:r>
      <w:r>
        <w:rPr>
          <w:spacing w:val="-6"/>
        </w:rPr>
        <w:t>20</w:t>
      </w:r>
      <w:r>
        <w:tab/>
      </w:r>
      <w:r>
        <w:rPr>
          <w:spacing w:val="-2"/>
        </w:rPr>
        <w:t>febbraio</w:t>
      </w:r>
      <w:r>
        <w:tab/>
      </w:r>
      <w:r>
        <w:rPr>
          <w:spacing w:val="-4"/>
        </w:rPr>
        <w:t xml:space="preserve">2023 </w:t>
      </w:r>
      <w:r>
        <w:rPr>
          <w:spacing w:val="-2"/>
        </w:rPr>
        <w:t>(</w:t>
      </w:r>
      <w:r>
        <w:rPr>
          <w:color w:val="0000FF"/>
          <w:spacing w:val="-2"/>
          <w:u w:val="single" w:color="0000FF"/>
        </w:rPr>
        <w:t>https://</w:t>
      </w:r>
      <w:hyperlink r:id="rId10">
        <w:r w:rsidR="002A204C">
          <w:rPr>
            <w:color w:val="0000FF"/>
            <w:spacing w:val="-2"/>
            <w:u w:val="single" w:color="0000FF"/>
          </w:rPr>
          <w:t>www.regione.toscana.it/-/prima-infanzia-e-servizi-educativi-nidi-gratis-l-evento-della-</w:t>
        </w:r>
      </w:hyperlink>
      <w:r>
        <w:rPr>
          <w:color w:val="0000FF"/>
          <w:spacing w:val="-2"/>
        </w:rPr>
        <w:t xml:space="preserve"> </w:t>
      </w:r>
      <w:r>
        <w:rPr>
          <w:color w:val="0000FF"/>
          <w:spacing w:val="-2"/>
          <w:u w:val="single" w:color="0000FF"/>
        </w:rPr>
        <w:t>regione-il-20-</w:t>
      </w:r>
      <w:r>
        <w:rPr>
          <w:color w:val="0000FF"/>
          <w:spacing w:val="-2"/>
          <w:u w:val="single" w:color="0000FF"/>
        </w:rPr>
        <w:lastRenderedPageBreak/>
        <w:t>febbraio</w:t>
      </w:r>
      <w:r>
        <w:rPr>
          <w:spacing w:val="-2"/>
        </w:rPr>
        <w:t>)</w:t>
      </w:r>
    </w:p>
    <w:p w14:paraId="5528A437" w14:textId="77777777" w:rsidR="002A204C" w:rsidRDefault="00A47070">
      <w:pPr>
        <w:pStyle w:val="Paragrafoelenco"/>
        <w:numPr>
          <w:ilvl w:val="0"/>
          <w:numId w:val="1"/>
        </w:numPr>
        <w:tabs>
          <w:tab w:val="left" w:pos="473"/>
          <w:tab w:val="left" w:pos="1368"/>
          <w:tab w:val="left" w:pos="1812"/>
          <w:tab w:val="left" w:pos="2657"/>
          <w:tab w:val="left" w:pos="3380"/>
          <w:tab w:val="left" w:pos="4290"/>
          <w:tab w:val="left" w:pos="5307"/>
          <w:tab w:val="left" w:pos="5672"/>
          <w:tab w:val="left" w:pos="6646"/>
          <w:tab w:val="left" w:pos="7090"/>
          <w:tab w:val="left" w:pos="7748"/>
          <w:tab w:val="left" w:pos="8244"/>
          <w:tab w:val="left" w:pos="9300"/>
        </w:tabs>
        <w:spacing w:before="22" w:line="259" w:lineRule="auto"/>
        <w:ind w:right="117"/>
      </w:pPr>
      <w:r>
        <w:rPr>
          <w:spacing w:val="-2"/>
        </w:rPr>
        <w:t>evento di lancio della misura di cui all’annualità 2024-25 tenutosi a Firenze in data 15 marzo 2024;</w:t>
      </w:r>
    </w:p>
    <w:p w14:paraId="1330A2FB" w14:textId="05F856CF" w:rsidR="002A204C" w:rsidRDefault="00A47070">
      <w:pPr>
        <w:pStyle w:val="Paragrafoelenco"/>
        <w:numPr>
          <w:ilvl w:val="0"/>
          <w:numId w:val="1"/>
        </w:numPr>
        <w:tabs>
          <w:tab w:val="left" w:pos="275"/>
        </w:tabs>
        <w:spacing w:line="275" w:lineRule="exact"/>
        <w:ind w:left="275" w:hanging="140"/>
      </w:pPr>
      <w:r>
        <w:t>realizzazione</w:t>
      </w:r>
      <w:r w:rsidR="00E27916">
        <w:t xml:space="preserve"> nel 2023 </w:t>
      </w:r>
      <w:r>
        <w:rPr>
          <w:spacing w:val="-9"/>
        </w:rPr>
        <w:t xml:space="preserve"> </w:t>
      </w:r>
      <w:r>
        <w:t>di</w:t>
      </w:r>
      <w:r>
        <w:rPr>
          <w:spacing w:val="-9"/>
        </w:rPr>
        <w:t xml:space="preserve"> </w:t>
      </w:r>
      <w:r>
        <w:t>una</w:t>
      </w:r>
      <w:r>
        <w:rPr>
          <w:spacing w:val="-9"/>
        </w:rPr>
        <w:t xml:space="preserve"> </w:t>
      </w:r>
      <w:r>
        <w:t>campagna</w:t>
      </w:r>
      <w:r>
        <w:rPr>
          <w:spacing w:val="-9"/>
        </w:rPr>
        <w:t xml:space="preserve"> </w:t>
      </w:r>
      <w:r>
        <w:t>di</w:t>
      </w:r>
      <w:r>
        <w:rPr>
          <w:spacing w:val="-8"/>
        </w:rPr>
        <w:t xml:space="preserve"> </w:t>
      </w:r>
      <w:r>
        <w:t>comunicazione</w:t>
      </w:r>
      <w:r>
        <w:rPr>
          <w:spacing w:val="-9"/>
        </w:rPr>
        <w:t xml:space="preserve"> </w:t>
      </w:r>
      <w:r>
        <w:rPr>
          <w:spacing w:val="-2"/>
        </w:rPr>
        <w:t>dedicata:</w:t>
      </w:r>
    </w:p>
    <w:p w14:paraId="4BE93839" w14:textId="77777777" w:rsidR="002A204C" w:rsidRDefault="00A47070">
      <w:pPr>
        <w:pStyle w:val="Paragrafoelenco"/>
        <w:numPr>
          <w:ilvl w:val="1"/>
          <w:numId w:val="1"/>
        </w:numPr>
        <w:tabs>
          <w:tab w:val="left" w:pos="855"/>
        </w:tabs>
        <w:spacing w:before="23" w:line="252" w:lineRule="auto"/>
        <w:ind w:right="131"/>
      </w:pPr>
      <w:bookmarkStart w:id="2" w:name="_Hlk183468893"/>
      <w:r>
        <w:t>spot radio da 30” con 6 passaggi al giorno per 14 giorni nei mesi di maggio-giugno 2023 su 10 radio;</w:t>
      </w:r>
    </w:p>
    <w:p w14:paraId="4D1EAFA8" w14:textId="77777777" w:rsidR="002A204C" w:rsidRDefault="00A47070">
      <w:pPr>
        <w:pStyle w:val="Paragrafoelenco"/>
        <w:numPr>
          <w:ilvl w:val="1"/>
          <w:numId w:val="1"/>
        </w:numPr>
        <w:tabs>
          <w:tab w:val="left" w:pos="855"/>
        </w:tabs>
        <w:spacing w:before="5"/>
      </w:pPr>
      <w:r>
        <w:t>acquisto</w:t>
      </w:r>
      <w:r>
        <w:rPr>
          <w:spacing w:val="-6"/>
        </w:rPr>
        <w:t xml:space="preserve"> </w:t>
      </w:r>
      <w:r>
        <w:t>di</w:t>
      </w:r>
      <w:r>
        <w:rPr>
          <w:spacing w:val="-7"/>
        </w:rPr>
        <w:t xml:space="preserve"> </w:t>
      </w:r>
      <w:r>
        <w:t>spazi</w:t>
      </w:r>
      <w:r>
        <w:rPr>
          <w:spacing w:val="-4"/>
        </w:rPr>
        <w:t xml:space="preserve"> </w:t>
      </w:r>
      <w:r>
        <w:t>pubblicitari</w:t>
      </w:r>
      <w:r>
        <w:rPr>
          <w:spacing w:val="-5"/>
        </w:rPr>
        <w:t xml:space="preserve"> </w:t>
      </w:r>
      <w:r>
        <w:t>su</w:t>
      </w:r>
      <w:r>
        <w:rPr>
          <w:spacing w:val="-7"/>
        </w:rPr>
        <w:t xml:space="preserve"> </w:t>
      </w:r>
      <w:r>
        <w:t>4</w:t>
      </w:r>
      <w:r>
        <w:rPr>
          <w:spacing w:val="-7"/>
        </w:rPr>
        <w:t xml:space="preserve"> </w:t>
      </w:r>
      <w:r>
        <w:t>quotidiani</w:t>
      </w:r>
      <w:r>
        <w:rPr>
          <w:spacing w:val="-7"/>
        </w:rPr>
        <w:t xml:space="preserve"> </w:t>
      </w:r>
      <w:r>
        <w:t>cartacei</w:t>
      </w:r>
      <w:r>
        <w:rPr>
          <w:spacing w:val="-5"/>
        </w:rPr>
        <w:t xml:space="preserve"> </w:t>
      </w:r>
      <w:r>
        <w:t>nel</w:t>
      </w:r>
      <w:r>
        <w:rPr>
          <w:spacing w:val="-7"/>
        </w:rPr>
        <w:t xml:space="preserve"> </w:t>
      </w:r>
      <w:r>
        <w:t>mese</w:t>
      </w:r>
      <w:r>
        <w:rPr>
          <w:spacing w:val="-8"/>
        </w:rPr>
        <w:t xml:space="preserve"> </w:t>
      </w:r>
      <w:r>
        <w:t>di</w:t>
      </w:r>
      <w:r>
        <w:rPr>
          <w:spacing w:val="-7"/>
        </w:rPr>
        <w:t xml:space="preserve"> </w:t>
      </w:r>
      <w:r>
        <w:t>giugno</w:t>
      </w:r>
      <w:r>
        <w:rPr>
          <w:spacing w:val="-7"/>
        </w:rPr>
        <w:t xml:space="preserve"> </w:t>
      </w:r>
      <w:r>
        <w:rPr>
          <w:spacing w:val="-2"/>
        </w:rPr>
        <w:t>2023;</w:t>
      </w:r>
    </w:p>
    <w:p w14:paraId="2D45AEC7" w14:textId="77777777" w:rsidR="002A204C" w:rsidRDefault="00A47070">
      <w:pPr>
        <w:pStyle w:val="Paragrafoelenco"/>
        <w:numPr>
          <w:ilvl w:val="1"/>
          <w:numId w:val="1"/>
        </w:numPr>
        <w:tabs>
          <w:tab w:val="left" w:pos="855"/>
        </w:tabs>
        <w:spacing w:before="23" w:line="252" w:lineRule="auto"/>
        <w:ind w:right="122"/>
      </w:pPr>
      <w:r>
        <w:t>affissione</w:t>
      </w:r>
      <w:r>
        <w:rPr>
          <w:spacing w:val="22"/>
        </w:rPr>
        <w:t xml:space="preserve"> </w:t>
      </w:r>
      <w:r>
        <w:t>di</w:t>
      </w:r>
      <w:r>
        <w:rPr>
          <w:spacing w:val="21"/>
        </w:rPr>
        <w:t xml:space="preserve"> </w:t>
      </w:r>
      <w:r>
        <w:t>poster</w:t>
      </w:r>
      <w:r>
        <w:rPr>
          <w:spacing w:val="20"/>
        </w:rPr>
        <w:t xml:space="preserve"> </w:t>
      </w:r>
      <w:r>
        <w:t>e</w:t>
      </w:r>
      <w:r>
        <w:rPr>
          <w:spacing w:val="22"/>
        </w:rPr>
        <w:t xml:space="preserve"> </w:t>
      </w:r>
      <w:r>
        <w:t>ledwall</w:t>
      </w:r>
      <w:r>
        <w:rPr>
          <w:spacing w:val="21"/>
        </w:rPr>
        <w:t xml:space="preserve"> </w:t>
      </w:r>
      <w:r>
        <w:t>della</w:t>
      </w:r>
      <w:r>
        <w:rPr>
          <w:spacing w:val="20"/>
        </w:rPr>
        <w:t xml:space="preserve"> </w:t>
      </w:r>
      <w:r>
        <w:t>durata</w:t>
      </w:r>
      <w:r>
        <w:rPr>
          <w:spacing w:val="22"/>
        </w:rPr>
        <w:t xml:space="preserve"> </w:t>
      </w:r>
      <w:r>
        <w:t>di</w:t>
      </w:r>
      <w:r>
        <w:rPr>
          <w:spacing w:val="21"/>
        </w:rPr>
        <w:t xml:space="preserve"> </w:t>
      </w:r>
      <w:r>
        <w:t>14</w:t>
      </w:r>
      <w:r>
        <w:rPr>
          <w:spacing w:val="21"/>
        </w:rPr>
        <w:t xml:space="preserve"> </w:t>
      </w:r>
      <w:r>
        <w:t>giorni</w:t>
      </w:r>
      <w:r>
        <w:rPr>
          <w:spacing w:val="24"/>
        </w:rPr>
        <w:t xml:space="preserve"> </w:t>
      </w:r>
      <w:r>
        <w:t>nel</w:t>
      </w:r>
      <w:r>
        <w:rPr>
          <w:spacing w:val="21"/>
        </w:rPr>
        <w:t xml:space="preserve"> </w:t>
      </w:r>
      <w:r>
        <w:t>mese</w:t>
      </w:r>
      <w:r>
        <w:rPr>
          <w:spacing w:val="20"/>
        </w:rPr>
        <w:t xml:space="preserve"> </w:t>
      </w:r>
      <w:r>
        <w:t>di</w:t>
      </w:r>
      <w:r>
        <w:rPr>
          <w:spacing w:val="21"/>
        </w:rPr>
        <w:t xml:space="preserve"> </w:t>
      </w:r>
      <w:r>
        <w:t>giugno</w:t>
      </w:r>
      <w:r>
        <w:rPr>
          <w:spacing w:val="21"/>
        </w:rPr>
        <w:t xml:space="preserve"> </w:t>
      </w:r>
      <w:r>
        <w:t>2023</w:t>
      </w:r>
      <w:r>
        <w:rPr>
          <w:spacing w:val="21"/>
        </w:rPr>
        <w:t xml:space="preserve"> </w:t>
      </w:r>
      <w:r>
        <w:t>su</w:t>
      </w:r>
      <w:r>
        <w:rPr>
          <w:spacing w:val="21"/>
        </w:rPr>
        <w:t xml:space="preserve"> </w:t>
      </w:r>
      <w:r>
        <w:t>tutto</w:t>
      </w:r>
      <w:r>
        <w:rPr>
          <w:spacing w:val="21"/>
        </w:rPr>
        <w:t xml:space="preserve"> </w:t>
      </w:r>
      <w:r>
        <w:t>il territorio della Regione Toscana;</w:t>
      </w:r>
    </w:p>
    <w:p w14:paraId="654ECD9A" w14:textId="77777777" w:rsidR="002A204C" w:rsidRDefault="00A47070">
      <w:pPr>
        <w:pStyle w:val="Paragrafoelenco"/>
        <w:numPr>
          <w:ilvl w:val="1"/>
          <w:numId w:val="1"/>
        </w:numPr>
        <w:tabs>
          <w:tab w:val="left" w:pos="855"/>
        </w:tabs>
        <w:spacing w:before="2" w:line="259" w:lineRule="auto"/>
        <w:ind w:right="125"/>
      </w:pPr>
      <w:r>
        <w:t>diffusione</w:t>
      </w:r>
      <w:r>
        <w:rPr>
          <w:spacing w:val="40"/>
        </w:rPr>
        <w:t xml:space="preserve"> </w:t>
      </w:r>
      <w:r>
        <w:t>della</w:t>
      </w:r>
      <w:r>
        <w:rPr>
          <w:spacing w:val="40"/>
        </w:rPr>
        <w:t xml:space="preserve"> </w:t>
      </w:r>
      <w:r>
        <w:t>campagna</w:t>
      </w:r>
      <w:r>
        <w:rPr>
          <w:spacing w:val="40"/>
        </w:rPr>
        <w:t xml:space="preserve"> </w:t>
      </w:r>
      <w:r>
        <w:t>attraverso</w:t>
      </w:r>
      <w:r>
        <w:rPr>
          <w:spacing w:val="40"/>
        </w:rPr>
        <w:t xml:space="preserve"> </w:t>
      </w:r>
      <w:r>
        <w:t>social,</w:t>
      </w:r>
      <w:r>
        <w:rPr>
          <w:spacing w:val="40"/>
        </w:rPr>
        <w:t xml:space="preserve"> </w:t>
      </w:r>
      <w:r>
        <w:t>account</w:t>
      </w:r>
      <w:r>
        <w:rPr>
          <w:spacing w:val="40"/>
        </w:rPr>
        <w:t xml:space="preserve"> </w:t>
      </w:r>
      <w:r>
        <w:t>Facebook,</w:t>
      </w:r>
      <w:r>
        <w:rPr>
          <w:spacing w:val="40"/>
        </w:rPr>
        <w:t xml:space="preserve"> </w:t>
      </w:r>
      <w:r>
        <w:t>X</w:t>
      </w:r>
      <w:r>
        <w:rPr>
          <w:spacing w:val="40"/>
        </w:rPr>
        <w:t xml:space="preserve"> </w:t>
      </w:r>
      <w:r>
        <w:t>Regione</w:t>
      </w:r>
      <w:r>
        <w:rPr>
          <w:spacing w:val="40"/>
        </w:rPr>
        <w:t xml:space="preserve"> </w:t>
      </w:r>
      <w:r>
        <w:t>Toscana</w:t>
      </w:r>
      <w:r>
        <w:rPr>
          <w:spacing w:val="40"/>
        </w:rPr>
        <w:t xml:space="preserve"> </w:t>
      </w:r>
      <w:r>
        <w:t>e</w:t>
      </w:r>
      <w:r>
        <w:rPr>
          <w:spacing w:val="80"/>
        </w:rPr>
        <w:t xml:space="preserve"> </w:t>
      </w:r>
      <w:r>
        <w:t>Giovanisì; banner sul sito della Regione Toscana e di Giovanisì;</w:t>
      </w:r>
    </w:p>
    <w:bookmarkEnd w:id="2"/>
    <w:p w14:paraId="1B326776" w14:textId="5E82998B" w:rsidR="002A204C" w:rsidRPr="005E7924" w:rsidRDefault="00A47070">
      <w:pPr>
        <w:pStyle w:val="Paragrafoelenco"/>
        <w:numPr>
          <w:ilvl w:val="1"/>
          <w:numId w:val="1"/>
        </w:numPr>
        <w:tabs>
          <w:tab w:val="left" w:pos="855"/>
        </w:tabs>
        <w:spacing w:line="293" w:lineRule="exact"/>
      </w:pPr>
      <w:r>
        <w:t>realizzazione</w:t>
      </w:r>
      <w:r>
        <w:rPr>
          <w:spacing w:val="-4"/>
        </w:rPr>
        <w:t xml:space="preserve"> </w:t>
      </w:r>
      <w:r>
        <w:t>di</w:t>
      </w:r>
      <w:r>
        <w:rPr>
          <w:spacing w:val="-6"/>
        </w:rPr>
        <w:t xml:space="preserve"> </w:t>
      </w:r>
      <w:r>
        <w:t>un</w:t>
      </w:r>
      <w:r>
        <w:rPr>
          <w:spacing w:val="-6"/>
        </w:rPr>
        <w:t xml:space="preserve"> </w:t>
      </w:r>
      <w:r>
        <w:t>video</w:t>
      </w:r>
      <w:r>
        <w:rPr>
          <w:spacing w:val="-7"/>
        </w:rPr>
        <w:t xml:space="preserve"> </w:t>
      </w:r>
      <w:r>
        <w:t>su</w:t>
      </w:r>
      <w:r>
        <w:rPr>
          <w:spacing w:val="-6"/>
        </w:rPr>
        <w:t xml:space="preserve"> </w:t>
      </w:r>
      <w:proofErr w:type="spellStart"/>
      <w:r>
        <w:rPr>
          <w:spacing w:val="-2"/>
        </w:rPr>
        <w:t>TikTok</w:t>
      </w:r>
      <w:proofErr w:type="spellEnd"/>
      <w:r>
        <w:rPr>
          <w:spacing w:val="-2"/>
        </w:rPr>
        <w:t>.</w:t>
      </w:r>
    </w:p>
    <w:p w14:paraId="53496281" w14:textId="4467C08C" w:rsidR="005E7924" w:rsidRDefault="005E7924" w:rsidP="005E7924">
      <w:pPr>
        <w:pStyle w:val="Paragrafoelenco"/>
        <w:numPr>
          <w:ilvl w:val="0"/>
          <w:numId w:val="1"/>
        </w:numPr>
        <w:tabs>
          <w:tab w:val="left" w:pos="855"/>
        </w:tabs>
        <w:spacing w:line="293" w:lineRule="exact"/>
      </w:pPr>
      <w:r>
        <w:t>Realizzazione nel 2024 di analoga campagna di comunicazione dedicata:</w:t>
      </w:r>
    </w:p>
    <w:p w14:paraId="2F37C475" w14:textId="101CCDAB" w:rsidR="005E7924" w:rsidRDefault="005E7924" w:rsidP="005E7924">
      <w:pPr>
        <w:pStyle w:val="Paragrafoelenco"/>
        <w:numPr>
          <w:ilvl w:val="1"/>
          <w:numId w:val="1"/>
        </w:numPr>
        <w:tabs>
          <w:tab w:val="left" w:pos="855"/>
        </w:tabs>
        <w:spacing w:before="23" w:line="252" w:lineRule="auto"/>
        <w:ind w:right="131"/>
      </w:pPr>
      <w:r>
        <w:t>spot radio da 30” con 6 passaggi al giorno per 14 giorni nei mesi di giugno 202</w:t>
      </w:r>
      <w:r>
        <w:t>4</w:t>
      </w:r>
      <w:r>
        <w:t xml:space="preserve"> su 1</w:t>
      </w:r>
      <w:r>
        <w:t>1</w:t>
      </w:r>
      <w:r>
        <w:t xml:space="preserve"> radio;</w:t>
      </w:r>
    </w:p>
    <w:p w14:paraId="0978838A" w14:textId="013DB890" w:rsidR="005E7924" w:rsidRDefault="005E7924" w:rsidP="005E7924">
      <w:pPr>
        <w:pStyle w:val="Paragrafoelenco"/>
        <w:numPr>
          <w:ilvl w:val="1"/>
          <w:numId w:val="1"/>
        </w:numPr>
        <w:tabs>
          <w:tab w:val="left" w:pos="855"/>
        </w:tabs>
        <w:spacing w:before="5"/>
      </w:pPr>
      <w:r>
        <w:t>acquisto</w:t>
      </w:r>
      <w:r>
        <w:rPr>
          <w:spacing w:val="-6"/>
        </w:rPr>
        <w:t xml:space="preserve"> </w:t>
      </w:r>
      <w:r>
        <w:t>di</w:t>
      </w:r>
      <w:r>
        <w:rPr>
          <w:spacing w:val="-7"/>
        </w:rPr>
        <w:t xml:space="preserve"> </w:t>
      </w:r>
      <w:r>
        <w:t>spazi</w:t>
      </w:r>
      <w:r>
        <w:rPr>
          <w:spacing w:val="-4"/>
        </w:rPr>
        <w:t xml:space="preserve"> </w:t>
      </w:r>
      <w:r>
        <w:t>pubblicitari</w:t>
      </w:r>
      <w:r>
        <w:rPr>
          <w:spacing w:val="-5"/>
        </w:rPr>
        <w:t xml:space="preserve"> </w:t>
      </w:r>
      <w:r>
        <w:t>su</w:t>
      </w:r>
      <w:r>
        <w:rPr>
          <w:spacing w:val="-7"/>
        </w:rPr>
        <w:t xml:space="preserve"> </w:t>
      </w:r>
      <w:r>
        <w:t>4</w:t>
      </w:r>
      <w:r>
        <w:rPr>
          <w:spacing w:val="-7"/>
        </w:rPr>
        <w:t xml:space="preserve"> </w:t>
      </w:r>
      <w:r>
        <w:t>quotidiani</w:t>
      </w:r>
      <w:r>
        <w:rPr>
          <w:spacing w:val="-7"/>
        </w:rPr>
        <w:t xml:space="preserve"> </w:t>
      </w:r>
      <w:r>
        <w:rPr>
          <w:spacing w:val="-7"/>
        </w:rPr>
        <w:t>on line</w:t>
      </w:r>
      <w:r>
        <w:rPr>
          <w:spacing w:val="-5"/>
        </w:rPr>
        <w:t xml:space="preserve"> </w:t>
      </w:r>
      <w:r>
        <w:t>nel</w:t>
      </w:r>
      <w:r>
        <w:rPr>
          <w:spacing w:val="-7"/>
        </w:rPr>
        <w:t xml:space="preserve"> </w:t>
      </w:r>
      <w:r>
        <w:t>mese</w:t>
      </w:r>
      <w:r>
        <w:rPr>
          <w:spacing w:val="-8"/>
        </w:rPr>
        <w:t xml:space="preserve"> </w:t>
      </w:r>
      <w:r>
        <w:t>di</w:t>
      </w:r>
      <w:r>
        <w:rPr>
          <w:spacing w:val="-7"/>
        </w:rPr>
        <w:t xml:space="preserve"> </w:t>
      </w:r>
      <w:r>
        <w:t>giugno</w:t>
      </w:r>
      <w:r>
        <w:rPr>
          <w:spacing w:val="-7"/>
        </w:rPr>
        <w:t xml:space="preserve"> </w:t>
      </w:r>
      <w:r>
        <w:rPr>
          <w:spacing w:val="-2"/>
        </w:rPr>
        <w:t>202</w:t>
      </w:r>
      <w:r>
        <w:rPr>
          <w:spacing w:val="-2"/>
        </w:rPr>
        <w:t>4</w:t>
      </w:r>
      <w:r>
        <w:rPr>
          <w:spacing w:val="-2"/>
        </w:rPr>
        <w:t>;</w:t>
      </w:r>
    </w:p>
    <w:p w14:paraId="6F5B0019" w14:textId="2E49F4EB" w:rsidR="005E7924" w:rsidRDefault="005E7924" w:rsidP="005E7924">
      <w:pPr>
        <w:pStyle w:val="Paragrafoelenco"/>
        <w:numPr>
          <w:ilvl w:val="1"/>
          <w:numId w:val="1"/>
        </w:numPr>
        <w:tabs>
          <w:tab w:val="left" w:pos="855"/>
        </w:tabs>
        <w:spacing w:before="23" w:line="252" w:lineRule="auto"/>
        <w:ind w:right="122"/>
      </w:pPr>
      <w:r>
        <w:t>affissione</w:t>
      </w:r>
      <w:r>
        <w:rPr>
          <w:spacing w:val="22"/>
        </w:rPr>
        <w:t xml:space="preserve"> </w:t>
      </w:r>
      <w:r>
        <w:rPr>
          <w:spacing w:val="21"/>
        </w:rPr>
        <w:t>banner su bus nel</w:t>
      </w:r>
      <w:r>
        <w:rPr>
          <w:spacing w:val="21"/>
        </w:rPr>
        <w:t xml:space="preserve"> </w:t>
      </w:r>
      <w:r>
        <w:t>mese</w:t>
      </w:r>
      <w:r>
        <w:rPr>
          <w:spacing w:val="20"/>
        </w:rPr>
        <w:t xml:space="preserve"> </w:t>
      </w:r>
      <w:r>
        <w:t>di</w:t>
      </w:r>
      <w:r>
        <w:rPr>
          <w:spacing w:val="21"/>
        </w:rPr>
        <w:t xml:space="preserve"> </w:t>
      </w:r>
      <w:r>
        <w:t>giugno</w:t>
      </w:r>
      <w:r>
        <w:rPr>
          <w:spacing w:val="21"/>
        </w:rPr>
        <w:t xml:space="preserve"> </w:t>
      </w:r>
      <w:r>
        <w:t>202</w:t>
      </w:r>
      <w:r>
        <w:t>4</w:t>
      </w:r>
      <w:r>
        <w:rPr>
          <w:spacing w:val="21"/>
        </w:rPr>
        <w:t xml:space="preserve"> </w:t>
      </w:r>
      <w:r>
        <w:t>su</w:t>
      </w:r>
      <w:r>
        <w:rPr>
          <w:spacing w:val="21"/>
        </w:rPr>
        <w:t xml:space="preserve"> </w:t>
      </w:r>
      <w:r>
        <w:t>tutto</w:t>
      </w:r>
      <w:r>
        <w:rPr>
          <w:spacing w:val="21"/>
        </w:rPr>
        <w:t xml:space="preserve"> </w:t>
      </w:r>
      <w:r>
        <w:t>il territorio della Regione Toscana;</w:t>
      </w:r>
    </w:p>
    <w:p w14:paraId="111FBD6A" w14:textId="1BDB2391" w:rsidR="005E7924" w:rsidRDefault="005E7924" w:rsidP="005E7924">
      <w:pPr>
        <w:pStyle w:val="Paragrafoelenco"/>
        <w:numPr>
          <w:ilvl w:val="1"/>
          <w:numId w:val="1"/>
        </w:numPr>
        <w:tabs>
          <w:tab w:val="left" w:pos="855"/>
        </w:tabs>
        <w:spacing w:before="2" w:line="259" w:lineRule="auto"/>
        <w:ind w:right="125"/>
      </w:pPr>
      <w:r>
        <w:t>diffusione</w:t>
      </w:r>
      <w:r>
        <w:rPr>
          <w:spacing w:val="40"/>
        </w:rPr>
        <w:t xml:space="preserve"> </w:t>
      </w:r>
      <w:r>
        <w:t>della</w:t>
      </w:r>
      <w:r>
        <w:rPr>
          <w:spacing w:val="40"/>
        </w:rPr>
        <w:t xml:space="preserve"> </w:t>
      </w:r>
      <w:r>
        <w:t>campagna</w:t>
      </w:r>
      <w:r>
        <w:rPr>
          <w:spacing w:val="40"/>
        </w:rPr>
        <w:t xml:space="preserve"> </w:t>
      </w:r>
      <w:r>
        <w:t>attraverso</w:t>
      </w:r>
      <w:r>
        <w:rPr>
          <w:spacing w:val="40"/>
        </w:rPr>
        <w:t xml:space="preserve"> </w:t>
      </w:r>
      <w:r>
        <w:t>social,</w:t>
      </w:r>
      <w:r>
        <w:rPr>
          <w:spacing w:val="40"/>
        </w:rPr>
        <w:t xml:space="preserve"> </w:t>
      </w:r>
      <w:r>
        <w:t>account</w:t>
      </w:r>
      <w:r>
        <w:rPr>
          <w:spacing w:val="40"/>
        </w:rPr>
        <w:t xml:space="preserve"> </w:t>
      </w:r>
      <w:r>
        <w:t>Facebook,</w:t>
      </w:r>
      <w:r>
        <w:rPr>
          <w:spacing w:val="40"/>
        </w:rPr>
        <w:t xml:space="preserve"> </w:t>
      </w:r>
      <w:r>
        <w:t>X</w:t>
      </w:r>
      <w:r>
        <w:rPr>
          <w:spacing w:val="40"/>
        </w:rPr>
        <w:t xml:space="preserve"> </w:t>
      </w:r>
      <w:r>
        <w:t>Regione</w:t>
      </w:r>
      <w:r>
        <w:rPr>
          <w:spacing w:val="40"/>
        </w:rPr>
        <w:t xml:space="preserve"> </w:t>
      </w:r>
      <w:r>
        <w:t>Toscana</w:t>
      </w:r>
      <w:r>
        <w:rPr>
          <w:spacing w:val="40"/>
        </w:rPr>
        <w:t xml:space="preserve"> </w:t>
      </w:r>
      <w:r>
        <w:t>e</w:t>
      </w:r>
      <w:r>
        <w:rPr>
          <w:spacing w:val="80"/>
        </w:rPr>
        <w:t xml:space="preserve"> </w:t>
      </w:r>
      <w:proofErr w:type="spellStart"/>
      <w:r>
        <w:t>Giovanisì</w:t>
      </w:r>
      <w:proofErr w:type="spellEnd"/>
      <w:r>
        <w:t xml:space="preserve">; banner sul sito della Regione Toscana e di </w:t>
      </w:r>
      <w:proofErr w:type="spellStart"/>
      <w:r>
        <w:t>Giovanisì</w:t>
      </w:r>
      <w:proofErr w:type="spellEnd"/>
      <w:r>
        <w:t>.</w:t>
      </w:r>
      <w:bookmarkStart w:id="3" w:name="_GoBack"/>
      <w:bookmarkEnd w:id="3"/>
    </w:p>
    <w:p w14:paraId="5B528BEE" w14:textId="77777777" w:rsidR="005E7924" w:rsidRDefault="005E7924" w:rsidP="005E7924">
      <w:pPr>
        <w:pStyle w:val="Paragrafoelenco"/>
        <w:numPr>
          <w:ilvl w:val="0"/>
          <w:numId w:val="1"/>
        </w:numPr>
        <w:tabs>
          <w:tab w:val="left" w:pos="855"/>
        </w:tabs>
        <w:spacing w:line="293" w:lineRule="exact"/>
      </w:pPr>
    </w:p>
    <w:p w14:paraId="77B7DD86" w14:textId="77777777" w:rsidR="002A204C" w:rsidRDefault="00A47070">
      <w:pPr>
        <w:pStyle w:val="Corpotesto"/>
        <w:spacing w:before="27"/>
        <w:ind w:left="0"/>
        <w:rPr>
          <w:sz w:val="20"/>
        </w:rPr>
      </w:pPr>
      <w:r>
        <w:rPr>
          <w:noProof/>
        </w:rPr>
        <w:drawing>
          <wp:anchor distT="0" distB="0" distL="0" distR="0" simplePos="0" relativeHeight="4" behindDoc="1" locked="0" layoutInCell="1" allowOverlap="1" wp14:anchorId="63BA5EB4" wp14:editId="7FD0177F">
            <wp:simplePos x="0" y="0"/>
            <wp:positionH relativeFrom="page">
              <wp:posOffset>710565</wp:posOffset>
            </wp:positionH>
            <wp:positionV relativeFrom="paragraph">
              <wp:posOffset>179070</wp:posOffset>
            </wp:positionV>
            <wp:extent cx="6080125" cy="1967230"/>
            <wp:effectExtent l="0" t="0" r="0" b="0"/>
            <wp:wrapTopAndBottom/>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noChangeArrowheads="1"/>
                    </pic:cNvPicPr>
                  </pic:nvPicPr>
                  <pic:blipFill>
                    <a:blip r:embed="rId11"/>
                    <a:stretch>
                      <a:fillRect/>
                    </a:stretch>
                  </pic:blipFill>
                  <pic:spPr bwMode="auto">
                    <a:xfrm>
                      <a:off x="0" y="0"/>
                      <a:ext cx="6080125" cy="1967230"/>
                    </a:xfrm>
                    <a:prstGeom prst="rect">
                      <a:avLst/>
                    </a:prstGeom>
                  </pic:spPr>
                </pic:pic>
              </a:graphicData>
            </a:graphic>
          </wp:anchor>
        </w:drawing>
      </w:r>
    </w:p>
    <w:sectPr w:rsidR="002A204C">
      <w:headerReference w:type="default" r:id="rId12"/>
      <w:footerReference w:type="default" r:id="rId13"/>
      <w:pgSz w:w="11906" w:h="16838"/>
      <w:pgMar w:top="1380" w:right="1000" w:bottom="680" w:left="1000" w:header="581" w:footer="486"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04319" w14:textId="77777777" w:rsidR="002140C2" w:rsidRDefault="002140C2">
      <w:r>
        <w:separator/>
      </w:r>
    </w:p>
  </w:endnote>
  <w:endnote w:type="continuationSeparator" w:id="0">
    <w:p w14:paraId="3EF34D33" w14:textId="77777777" w:rsidR="002140C2" w:rsidRDefault="0021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02FF" w:usb1="4000001F" w:usb2="08000029" w:usb3="00000000" w:csb0="00000001" w:csb1="00000000"/>
  </w:font>
  <w:font w:name="DejaVu Sans">
    <w:panose1 w:val="020B0603030804020204"/>
    <w:charset w:val="00"/>
    <w:family w:val="swiss"/>
    <w:pitch w:val="variable"/>
    <w:sig w:usb0="E7002EFF" w:usb1="D200FDFF" w:usb2="0A246029" w:usb3="00000000" w:csb0="000001FF" w:csb1="00000000"/>
  </w:font>
  <w:font w:name="Georgia">
    <w:panose1 w:val="02040502050405020303"/>
    <w:charset w:val="00"/>
    <w:family w:val="roman"/>
    <w:pitch w:val="variable"/>
    <w:sig w:usb0="00000287" w:usb1="00000000" w:usb2="00000000" w:usb3="00000000" w:csb0="0000009F" w:csb1="00000000"/>
  </w:font>
  <w:font w:name="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C7260" w14:textId="77777777" w:rsidR="002A204C" w:rsidRDefault="00A47070">
    <w:pPr>
      <w:pStyle w:val="Corpotesto"/>
      <w:spacing w:line="9" w:lineRule="auto"/>
      <w:ind w:left="0"/>
      <w:rPr>
        <w:sz w:val="20"/>
      </w:rPr>
    </w:pPr>
    <w:r>
      <w:rPr>
        <w:noProof/>
        <w:sz w:val="20"/>
      </w:rPr>
      <mc:AlternateContent>
        <mc:Choice Requires="wps">
          <w:drawing>
            <wp:anchor distT="0" distB="0" distL="0" distR="0" simplePos="0" relativeHeight="3" behindDoc="1" locked="0" layoutInCell="1" allowOverlap="1" wp14:anchorId="3AC2E725" wp14:editId="622A44E4">
              <wp:simplePos x="0" y="0"/>
              <wp:positionH relativeFrom="page">
                <wp:posOffset>708025</wp:posOffset>
              </wp:positionH>
              <wp:positionV relativeFrom="page">
                <wp:posOffset>10245090</wp:posOffset>
              </wp:positionV>
              <wp:extent cx="1632585" cy="167005"/>
              <wp:effectExtent l="0" t="0" r="0" b="0"/>
              <wp:wrapNone/>
              <wp:docPr id="2" name="Rettangolo 3"/>
              <wp:cNvGraphicFramePr/>
              <a:graphic xmlns:a="http://schemas.openxmlformats.org/drawingml/2006/main">
                <a:graphicData uri="http://schemas.microsoft.com/office/word/2010/wordprocessingShape">
                  <wps:wsp>
                    <wps:cNvSpPr/>
                    <wps:spPr>
                      <a:xfrm>
                        <a:off x="0" y="0"/>
                        <a:ext cx="1631880" cy="166320"/>
                      </a:xfrm>
                      <a:prstGeom prst="rect">
                        <a:avLst/>
                      </a:prstGeom>
                      <a:noFill/>
                      <a:ln>
                        <a:noFill/>
                      </a:ln>
                    </wps:spPr>
                    <wps:style>
                      <a:lnRef idx="0">
                        <a:scrgbClr r="0" g="0" b="0"/>
                      </a:lnRef>
                      <a:fillRef idx="0">
                        <a:scrgbClr r="0" g="0" b="0"/>
                      </a:fillRef>
                      <a:effectRef idx="0">
                        <a:scrgbClr r="0" g="0" b="0"/>
                      </a:effectRef>
                      <a:fontRef idx="minor"/>
                    </wps:style>
                    <wps:txbx>
                      <w:txbxContent>
                        <w:p w14:paraId="2DB56DE2" w14:textId="77777777" w:rsidR="002A204C" w:rsidRDefault="00A47070">
                          <w:pPr>
                            <w:pStyle w:val="Contenutocornice"/>
                            <w:spacing w:line="245" w:lineRule="exact"/>
                            <w:ind w:left="20"/>
                            <w:rPr>
                              <w:rFonts w:ascii="Carlito" w:hAnsi="Carlito"/>
                            </w:rPr>
                          </w:pPr>
                          <w:r>
                            <w:rPr>
                              <w:rFonts w:ascii="Carlito" w:hAnsi="Carlito"/>
                              <w:color w:val="000009"/>
                            </w:rPr>
                            <w:t>*risorse</w:t>
                          </w:r>
                          <w:r>
                            <w:rPr>
                              <w:rFonts w:ascii="Times New Roman" w:hAnsi="Times New Roman"/>
                              <w:color w:val="000009"/>
                              <w:spacing w:val="-14"/>
                            </w:rPr>
                            <w:t xml:space="preserve"> </w:t>
                          </w:r>
                          <w:r>
                            <w:rPr>
                              <w:rFonts w:ascii="Carlito" w:hAnsi="Carlito"/>
                              <w:color w:val="000009"/>
                            </w:rPr>
                            <w:t>attivate</w:t>
                          </w:r>
                          <w:r>
                            <w:rPr>
                              <w:rFonts w:ascii="Times New Roman" w:hAnsi="Times New Roman"/>
                              <w:color w:val="000009"/>
                              <w:spacing w:val="-12"/>
                            </w:rPr>
                            <w:t xml:space="preserve"> </w:t>
                          </w:r>
                          <w:r>
                            <w:rPr>
                              <w:rFonts w:ascii="Carlito" w:hAnsi="Carlito"/>
                              <w:color w:val="000009"/>
                            </w:rPr>
                            <w:t>con</w:t>
                          </w:r>
                          <w:r>
                            <w:rPr>
                              <w:rFonts w:ascii="Times New Roman" w:hAnsi="Times New Roman"/>
                              <w:color w:val="000009"/>
                              <w:spacing w:val="-13"/>
                            </w:rPr>
                            <w:t xml:space="preserve"> </w:t>
                          </w:r>
                          <w:r>
                            <w:rPr>
                              <w:rFonts w:ascii="Carlito" w:hAnsi="Carlito"/>
                              <w:color w:val="000009"/>
                              <w:spacing w:val="-2"/>
                            </w:rPr>
                            <w:t>l’avviso</w:t>
                          </w:r>
                        </w:p>
                      </w:txbxContent>
                    </wps:txbx>
                    <wps:bodyPr lIns="0" tIns="0" rIns="0" bIns="0">
                      <a:noAutofit/>
                    </wps:bodyPr>
                  </wps:wsp>
                </a:graphicData>
              </a:graphic>
            </wp:anchor>
          </w:drawing>
        </mc:Choice>
        <mc:Fallback>
          <w:pict>
            <v:rect w14:anchorId="3AC2E725" id="Rettangolo 3" o:spid="_x0000_s1026" style="position:absolute;margin-left:55.75pt;margin-top:806.7pt;width:128.55pt;height:13.15pt;z-index:-5033164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" filled="f" stroked="f">
              <v:textbox inset="0,0,0,0">
                <w:txbxContent>
                  <w:p w14:paraId="2DB56DE2" w14:textId="77777777" w:rsidR="002A204C" w:rsidRDefault="00A47070">
                    <w:pPr>
                      <w:pStyle w:val="Contenutocornice"/>
                      <w:spacing w:line="245" w:lineRule="exact"/>
                      <w:ind w:left="20"/>
                      <w:rPr>
                        <w:rFonts w:ascii="Carlito" w:hAnsi="Carlito"/>
                      </w:rPr>
                    </w:pPr>
                    <w:r>
                      <w:rPr>
                        <w:rFonts w:ascii="Carlito" w:hAnsi="Carlito"/>
                        <w:color w:val="000009"/>
                      </w:rPr>
                      <w:t>*risorse</w:t>
                    </w:r>
                    <w:r>
                      <w:rPr>
                        <w:rFonts w:ascii="Times New Roman" w:hAnsi="Times New Roman"/>
                        <w:color w:val="000009"/>
                        <w:spacing w:val="-14"/>
                      </w:rPr>
                      <w:t xml:space="preserve"> </w:t>
                    </w:r>
                    <w:r>
                      <w:rPr>
                        <w:rFonts w:ascii="Carlito" w:hAnsi="Carlito"/>
                        <w:color w:val="000009"/>
                      </w:rPr>
                      <w:t>attivate</w:t>
                    </w:r>
                    <w:r>
                      <w:rPr>
                        <w:rFonts w:ascii="Times New Roman" w:hAnsi="Times New Roman"/>
                        <w:color w:val="000009"/>
                        <w:spacing w:val="-12"/>
                      </w:rPr>
                      <w:t xml:space="preserve"> </w:t>
                    </w:r>
                    <w:r>
                      <w:rPr>
                        <w:rFonts w:ascii="Carlito" w:hAnsi="Carlito"/>
                        <w:color w:val="000009"/>
                      </w:rPr>
                      <w:t>con</w:t>
                    </w:r>
                    <w:r>
                      <w:rPr>
                        <w:rFonts w:ascii="Times New Roman" w:hAnsi="Times New Roman"/>
                        <w:color w:val="000009"/>
                        <w:spacing w:val="-13"/>
                      </w:rPr>
                      <w:t xml:space="preserve"> </w:t>
                    </w:r>
                    <w:r>
                      <w:rPr>
                        <w:rFonts w:ascii="Carlito" w:hAnsi="Carlito"/>
                        <w:color w:val="000009"/>
                        <w:spacing w:val="-2"/>
                      </w:rPr>
                      <w:t>l’avviso</w:t>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9846" w14:textId="77777777" w:rsidR="002A204C" w:rsidRDefault="002A204C">
    <w:pPr>
      <w:pStyle w:val="Corpotesto"/>
      <w:spacing w:line="9"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BF8E0" w14:textId="77777777" w:rsidR="002140C2" w:rsidRDefault="002140C2">
      <w:r>
        <w:separator/>
      </w:r>
    </w:p>
  </w:footnote>
  <w:footnote w:type="continuationSeparator" w:id="0">
    <w:p w14:paraId="22BAF44E" w14:textId="77777777" w:rsidR="002140C2" w:rsidRDefault="00214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E7077" w14:textId="77777777" w:rsidR="002A204C" w:rsidRDefault="00A47070">
    <w:pPr>
      <w:pStyle w:val="Corpotesto"/>
      <w:spacing w:line="9" w:lineRule="auto"/>
      <w:ind w:left="0"/>
      <w:rPr>
        <w:sz w:val="20"/>
      </w:rPr>
    </w:pPr>
    <w:r>
      <w:rPr>
        <w:noProof/>
        <w:sz w:val="20"/>
      </w:rPr>
      <w:drawing>
        <wp:anchor distT="0" distB="0" distL="0" distR="0" simplePos="0" relativeHeight="2" behindDoc="1" locked="0" layoutInCell="1" allowOverlap="1" wp14:anchorId="6EA96189" wp14:editId="730FA892">
          <wp:simplePos x="0" y="0"/>
          <wp:positionH relativeFrom="page">
            <wp:posOffset>963295</wp:posOffset>
          </wp:positionH>
          <wp:positionV relativeFrom="page">
            <wp:posOffset>368935</wp:posOffset>
          </wp:positionV>
          <wp:extent cx="6242685" cy="43878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stretch>
                    <a:fillRect/>
                  </a:stretch>
                </pic:blipFill>
                <pic:spPr bwMode="auto">
                  <a:xfrm>
                    <a:off x="0" y="0"/>
                    <a:ext cx="6242685" cy="4387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F744D" w14:textId="77777777" w:rsidR="002A204C" w:rsidRDefault="00A47070">
    <w:pPr>
      <w:pStyle w:val="Corpotesto"/>
      <w:spacing w:line="9" w:lineRule="auto"/>
      <w:ind w:left="0"/>
      <w:rPr>
        <w:sz w:val="20"/>
      </w:rPr>
    </w:pPr>
    <w:r>
      <w:rPr>
        <w:noProof/>
        <w:sz w:val="20"/>
      </w:rPr>
      <mc:AlternateContent>
        <mc:Choice Requires="wps">
          <w:drawing>
            <wp:anchor distT="0" distB="0" distL="0" distR="0" simplePos="0" relativeHeight="10" behindDoc="1" locked="0" layoutInCell="1" allowOverlap="1" wp14:anchorId="0AA1BF7D" wp14:editId="7A3BDE05">
              <wp:simplePos x="0" y="0"/>
              <wp:positionH relativeFrom="column">
                <wp:posOffset>73025</wp:posOffset>
              </wp:positionH>
              <wp:positionV relativeFrom="paragraph">
                <wp:posOffset>9876155</wp:posOffset>
              </wp:positionV>
              <wp:extent cx="2331085" cy="167005"/>
              <wp:effectExtent l="0" t="0" r="0" b="0"/>
              <wp:wrapNone/>
              <wp:docPr id="5" name="Rettangolo 2"/>
              <wp:cNvGraphicFramePr/>
              <a:graphic xmlns:a="http://schemas.openxmlformats.org/drawingml/2006/main">
                <a:graphicData uri="http://schemas.microsoft.com/office/word/2010/wordprocessingShape">
                  <wps:wsp>
                    <wps:cNvSpPr/>
                    <wps:spPr>
                      <a:xfrm>
                        <a:off x="0" y="0"/>
                        <a:ext cx="2330280" cy="166320"/>
                      </a:xfrm>
                      <a:prstGeom prst="rect">
                        <a:avLst/>
                      </a:prstGeom>
                      <a:noFill/>
                      <a:ln>
                        <a:noFill/>
                      </a:ln>
                    </wps:spPr>
                    <wps:style>
                      <a:lnRef idx="0">
                        <a:scrgbClr r="0" g="0" b="0"/>
                      </a:lnRef>
                      <a:fillRef idx="0">
                        <a:scrgbClr r="0" g="0" b="0"/>
                      </a:fillRef>
                      <a:effectRef idx="0">
                        <a:scrgbClr r="0" g="0" b="0"/>
                      </a:effectRef>
                      <a:fontRef idx="minor"/>
                    </wps:style>
                    <wps:txbx>
                      <w:txbxContent>
                        <w:p w14:paraId="10E04F01" w14:textId="77777777" w:rsidR="002A204C" w:rsidRDefault="00A47070">
                          <w:pPr>
                            <w:pStyle w:val="Contenutocornice"/>
                            <w:spacing w:line="245" w:lineRule="exact"/>
                            <w:ind w:left="20"/>
                            <w:rPr>
                              <w:rFonts w:ascii="Carlito" w:hAnsi="Carlito"/>
                            </w:rPr>
                          </w:pPr>
                          <w:r>
                            <w:rPr>
                              <w:rFonts w:ascii="Carlito" w:hAnsi="Carlito"/>
                              <w:color w:val="000009"/>
                            </w:rPr>
                            <w:t>*risorse</w:t>
                          </w:r>
                          <w:r>
                            <w:rPr>
                              <w:rFonts w:ascii="Times New Roman" w:hAnsi="Times New Roman"/>
                              <w:color w:val="000009"/>
                              <w:spacing w:val="-14"/>
                            </w:rPr>
                            <w:t xml:space="preserve"> </w:t>
                          </w:r>
                          <w:r>
                            <w:rPr>
                              <w:rFonts w:ascii="Carlito" w:hAnsi="Carlito"/>
                              <w:color w:val="000009"/>
                            </w:rPr>
                            <w:t>attivate</w:t>
                          </w:r>
                          <w:r>
                            <w:rPr>
                              <w:rFonts w:ascii="Times New Roman" w:hAnsi="Times New Roman"/>
                              <w:color w:val="000009"/>
                              <w:spacing w:val="-12"/>
                            </w:rPr>
                            <w:t xml:space="preserve"> </w:t>
                          </w:r>
                          <w:r>
                            <w:rPr>
                              <w:rFonts w:ascii="Carlito" w:hAnsi="Carlito"/>
                              <w:color w:val="000009"/>
                            </w:rPr>
                            <w:t>con</w:t>
                          </w:r>
                          <w:r>
                            <w:rPr>
                              <w:rFonts w:ascii="Times New Roman" w:hAnsi="Times New Roman"/>
                              <w:color w:val="000009"/>
                              <w:spacing w:val="-13"/>
                            </w:rPr>
                            <w:t xml:space="preserve"> g</w:t>
                          </w:r>
                          <w:r>
                            <w:rPr>
                              <w:rFonts w:ascii="Carlito" w:hAnsi="Carlito"/>
                              <w:color w:val="000009"/>
                              <w:spacing w:val="-2"/>
                            </w:rPr>
                            <w:t>li avvisi</w:t>
                          </w:r>
                        </w:p>
                      </w:txbxContent>
                    </wps:txbx>
                    <wps:bodyPr lIns="0" tIns="0" rIns="0" bIns="0">
                      <a:noAutofit/>
                    </wps:bodyPr>
                  </wps:wsp>
                </a:graphicData>
              </a:graphic>
            </wp:anchor>
          </w:drawing>
        </mc:Choice>
        <mc:Fallback>
          <w:pict>
            <v:rect w14:anchorId="0AA1BF7D" id="Rettangolo 2" o:spid="_x0000_s1027" style="position:absolute;margin-left:5.75pt;margin-top:777.65pt;width:183.55pt;height:13.15pt;z-index:-50331647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" filled="f" stroked="f">
              <v:textbox inset="0,0,0,0">
                <w:txbxContent>
                  <w:p w14:paraId="10E04F01" w14:textId="77777777" w:rsidR="002A204C" w:rsidRDefault="00A47070">
                    <w:pPr>
                      <w:pStyle w:val="Contenutocornice"/>
                      <w:spacing w:line="245" w:lineRule="exact"/>
                      <w:ind w:left="20"/>
                      <w:rPr>
                        <w:rFonts w:ascii="Carlito" w:hAnsi="Carlito"/>
                      </w:rPr>
                    </w:pPr>
                    <w:r>
                      <w:rPr>
                        <w:rFonts w:ascii="Carlito" w:hAnsi="Carlito"/>
                        <w:color w:val="000009"/>
                      </w:rPr>
                      <w:t>*risorse</w:t>
                    </w:r>
                    <w:r>
                      <w:rPr>
                        <w:rFonts w:ascii="Times New Roman" w:hAnsi="Times New Roman"/>
                        <w:color w:val="000009"/>
                        <w:spacing w:val="-14"/>
                      </w:rPr>
                      <w:t xml:space="preserve"> </w:t>
                    </w:r>
                    <w:r>
                      <w:rPr>
                        <w:rFonts w:ascii="Carlito" w:hAnsi="Carlito"/>
                        <w:color w:val="000009"/>
                      </w:rPr>
                      <w:t>attivate</w:t>
                    </w:r>
                    <w:r>
                      <w:rPr>
                        <w:rFonts w:ascii="Times New Roman" w:hAnsi="Times New Roman"/>
                        <w:color w:val="000009"/>
                        <w:spacing w:val="-12"/>
                      </w:rPr>
                      <w:t xml:space="preserve"> </w:t>
                    </w:r>
                    <w:r>
                      <w:rPr>
                        <w:rFonts w:ascii="Carlito" w:hAnsi="Carlito"/>
                        <w:color w:val="000009"/>
                      </w:rPr>
                      <w:t>con</w:t>
                    </w:r>
                    <w:r>
                      <w:rPr>
                        <w:rFonts w:ascii="Times New Roman" w:hAnsi="Times New Roman"/>
                        <w:color w:val="000009"/>
                        <w:spacing w:val="-13"/>
                      </w:rPr>
                      <w:t xml:space="preserve"> g</w:t>
                    </w:r>
                    <w:r>
                      <w:rPr>
                        <w:rFonts w:ascii="Carlito" w:hAnsi="Carlito"/>
                        <w:color w:val="000009"/>
                        <w:spacing w:val="-2"/>
                      </w:rPr>
                      <w:t>li avvisi</w:t>
                    </w:r>
                  </w:p>
                </w:txbxContent>
              </v:textbox>
            </v:rect>
          </w:pict>
        </mc:Fallback>
      </mc:AlternateContent>
    </w:r>
    <w:r>
      <w:rPr>
        <w:noProof/>
        <w:sz w:val="20"/>
      </w:rPr>
      <w:drawing>
        <wp:anchor distT="0" distB="0" distL="0" distR="0" simplePos="0" relativeHeight="7" behindDoc="1" locked="0" layoutInCell="1" allowOverlap="1" wp14:anchorId="65C16E2F" wp14:editId="48ACF164">
          <wp:simplePos x="0" y="0"/>
          <wp:positionH relativeFrom="page">
            <wp:posOffset>963295</wp:posOffset>
          </wp:positionH>
          <wp:positionV relativeFrom="page">
            <wp:posOffset>368935</wp:posOffset>
          </wp:positionV>
          <wp:extent cx="6242685" cy="438785"/>
          <wp:effectExtent l="0" t="0" r="0" b="0"/>
          <wp:wrapNone/>
          <wp:docPr id="7"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2"/>
                  <pic:cNvPicPr>
                    <a:picLocks noChangeAspect="1" noChangeArrowheads="1"/>
                  </pic:cNvPicPr>
                </pic:nvPicPr>
                <pic:blipFill>
                  <a:blip r:embed="rId1"/>
                  <a:stretch>
                    <a:fillRect/>
                  </a:stretch>
                </pic:blipFill>
                <pic:spPr bwMode="auto">
                  <a:xfrm>
                    <a:off x="0" y="0"/>
                    <a:ext cx="6242685" cy="4387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5AFB"/>
    <w:multiLevelType w:val="multilevel"/>
    <w:tmpl w:val="236E95FE"/>
    <w:lvl w:ilvl="0">
      <w:numFmt w:val="bullet"/>
      <w:lvlText w:val="-"/>
      <w:lvlJc w:val="left"/>
      <w:pPr>
        <w:tabs>
          <w:tab w:val="num" w:pos="7"/>
        </w:tabs>
        <w:ind w:left="142" w:hanging="142"/>
      </w:pPr>
      <w:rPr>
        <w:rFonts w:ascii="Liberation Serif" w:hAnsi="Liberation Serif" w:cs="Liberation Serif" w:hint="default"/>
      </w:rPr>
    </w:lvl>
    <w:lvl w:ilvl="1">
      <w:numFmt w:val="bullet"/>
      <w:lvlText w:val=""/>
      <w:lvlJc w:val="left"/>
      <w:pPr>
        <w:tabs>
          <w:tab w:val="num" w:pos="0"/>
        </w:tabs>
        <w:ind w:left="855" w:hanging="360"/>
      </w:pPr>
      <w:rPr>
        <w:rFonts w:ascii="Symbol" w:hAnsi="Symbol" w:cs="Symbol" w:hint="default"/>
      </w:rPr>
    </w:lvl>
    <w:lvl w:ilvl="2">
      <w:numFmt w:val="bullet"/>
      <w:lvlText w:val=""/>
      <w:lvlJc w:val="left"/>
      <w:pPr>
        <w:tabs>
          <w:tab w:val="num" w:pos="0"/>
        </w:tabs>
        <w:ind w:left="1864" w:hanging="360"/>
      </w:pPr>
      <w:rPr>
        <w:rFonts w:ascii="Symbol" w:hAnsi="Symbol" w:cs="Symbol" w:hint="default"/>
      </w:rPr>
    </w:lvl>
    <w:lvl w:ilvl="3">
      <w:numFmt w:val="bullet"/>
      <w:lvlText w:val=""/>
      <w:lvlJc w:val="left"/>
      <w:pPr>
        <w:tabs>
          <w:tab w:val="num" w:pos="0"/>
        </w:tabs>
        <w:ind w:left="2868" w:hanging="360"/>
      </w:pPr>
      <w:rPr>
        <w:rFonts w:ascii="Symbol" w:hAnsi="Symbol" w:cs="Symbol" w:hint="default"/>
      </w:rPr>
    </w:lvl>
    <w:lvl w:ilvl="4">
      <w:numFmt w:val="bullet"/>
      <w:lvlText w:val=""/>
      <w:lvlJc w:val="left"/>
      <w:pPr>
        <w:tabs>
          <w:tab w:val="num" w:pos="0"/>
        </w:tabs>
        <w:ind w:left="3873" w:hanging="360"/>
      </w:pPr>
      <w:rPr>
        <w:rFonts w:ascii="Symbol" w:hAnsi="Symbol" w:cs="Symbol" w:hint="default"/>
      </w:rPr>
    </w:lvl>
    <w:lvl w:ilvl="5">
      <w:numFmt w:val="bullet"/>
      <w:lvlText w:val=""/>
      <w:lvlJc w:val="left"/>
      <w:pPr>
        <w:tabs>
          <w:tab w:val="num" w:pos="0"/>
        </w:tabs>
        <w:ind w:left="4877" w:hanging="360"/>
      </w:pPr>
      <w:rPr>
        <w:rFonts w:ascii="Symbol" w:hAnsi="Symbol" w:cs="Symbol" w:hint="default"/>
      </w:rPr>
    </w:lvl>
    <w:lvl w:ilvl="6">
      <w:numFmt w:val="bullet"/>
      <w:lvlText w:val=""/>
      <w:lvlJc w:val="left"/>
      <w:pPr>
        <w:tabs>
          <w:tab w:val="num" w:pos="0"/>
        </w:tabs>
        <w:ind w:left="5882" w:hanging="360"/>
      </w:pPr>
      <w:rPr>
        <w:rFonts w:ascii="Symbol" w:hAnsi="Symbol" w:cs="Symbol" w:hint="default"/>
      </w:rPr>
    </w:lvl>
    <w:lvl w:ilvl="7">
      <w:numFmt w:val="bullet"/>
      <w:lvlText w:val=""/>
      <w:lvlJc w:val="left"/>
      <w:pPr>
        <w:tabs>
          <w:tab w:val="num" w:pos="0"/>
        </w:tabs>
        <w:ind w:left="6886" w:hanging="360"/>
      </w:pPr>
      <w:rPr>
        <w:rFonts w:ascii="Symbol" w:hAnsi="Symbol" w:cs="Symbol" w:hint="default"/>
      </w:rPr>
    </w:lvl>
    <w:lvl w:ilvl="8">
      <w:numFmt w:val="bullet"/>
      <w:lvlText w:val=""/>
      <w:lvlJc w:val="left"/>
      <w:pPr>
        <w:tabs>
          <w:tab w:val="num" w:pos="0"/>
        </w:tabs>
        <w:ind w:left="7891" w:hanging="360"/>
      </w:pPr>
      <w:rPr>
        <w:rFonts w:ascii="Symbol" w:hAnsi="Symbol" w:cs="Symbol" w:hint="default"/>
      </w:rPr>
    </w:lvl>
  </w:abstractNum>
  <w:abstractNum w:abstractNumId="1" w15:restartNumberingAfterBreak="0">
    <w:nsid w:val="08CF169A"/>
    <w:multiLevelType w:val="multilevel"/>
    <w:tmpl w:val="754079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04C"/>
    <w:rsid w:val="002140C2"/>
    <w:rsid w:val="002A204C"/>
    <w:rsid w:val="002A5E1B"/>
    <w:rsid w:val="005E7924"/>
    <w:rsid w:val="008557F5"/>
    <w:rsid w:val="00984584"/>
    <w:rsid w:val="00A22A6E"/>
    <w:rsid w:val="00A47070"/>
    <w:rsid w:val="00B27B6E"/>
    <w:rsid w:val="00E27916"/>
    <w:rsid w:val="00ED10A7"/>
    <w:rsid w:val="00EF389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AFD89"/>
  <w15:docId w15:val="{45D1A611-F506-490B-A729-4AC5BAB8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pPr>
    <w:rPr>
      <w:rFonts w:ascii="Liberation Serif" w:eastAsia="Liberation Serif" w:hAnsi="Liberation Serif" w:cs="Liberation Serif"/>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Pr>
      <w:color w:val="000080"/>
      <w:u w:val="single"/>
    </w:rPr>
  </w:style>
  <w:style w:type="paragraph" w:styleId="Titolo">
    <w:name w:val="Title"/>
    <w:basedOn w:val="Normale"/>
    <w:next w:val="Corpotesto"/>
    <w:uiPriority w:val="10"/>
    <w:qFormat/>
    <w:pPr>
      <w:keepNext/>
      <w:spacing w:before="240" w:after="120"/>
    </w:pPr>
    <w:rPr>
      <w:rFonts w:ascii="Liberation Sans" w:eastAsia="Microsoft YaHei" w:hAnsi="Liberation Sans" w:cs="Arial"/>
      <w:sz w:val="28"/>
      <w:szCs w:val="28"/>
    </w:rPr>
  </w:style>
  <w:style w:type="paragraph" w:styleId="Corpotesto">
    <w:name w:val="Body Text"/>
    <w:basedOn w:val="Normale"/>
    <w:uiPriority w:val="1"/>
    <w:qFormat/>
    <w:pPr>
      <w:ind w:left="135"/>
    </w:pPr>
    <w:rPr>
      <w:sz w:val="24"/>
      <w:szCs w:val="24"/>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Paragrafoelenco">
    <w:name w:val="List Paragraph"/>
    <w:basedOn w:val="Normale"/>
    <w:uiPriority w:val="1"/>
    <w:qFormat/>
    <w:pPr>
      <w:ind w:left="855" w:hanging="360"/>
    </w:pPr>
  </w:style>
  <w:style w:type="paragraph" w:customStyle="1" w:styleId="TableParagraph">
    <w:name w:val="Table Paragraph"/>
    <w:basedOn w:val="Normale"/>
    <w:uiPriority w:val="1"/>
    <w:qFormat/>
  </w:style>
  <w:style w:type="paragraph" w:customStyle="1" w:styleId="Intestazioneepidipagina">
    <w:name w:val="Intestazione e piè di pagina"/>
    <w:basedOn w:val="Normale"/>
    <w:qFormat/>
  </w:style>
  <w:style w:type="paragraph" w:styleId="Intestazione">
    <w:name w:val="header"/>
    <w:basedOn w:val="Intestazioneepidipagina"/>
  </w:style>
  <w:style w:type="paragraph" w:styleId="Pidipagina">
    <w:name w:val="footer"/>
    <w:basedOn w:val="Intestazioneepidipagina"/>
  </w:style>
  <w:style w:type="paragraph" w:customStyle="1" w:styleId="Contenutocornice">
    <w:name w:val="Contenuto cornice"/>
    <w:basedOn w:val="Normale"/>
    <w:qFormat/>
  </w:style>
  <w:style w:type="paragraph" w:customStyle="1" w:styleId="Predefinito">
    <w:name w:val="Predefinito"/>
    <w:qFormat/>
    <w:pPr>
      <w:widowControl w:val="0"/>
      <w:spacing w:line="200" w:lineRule="atLeast"/>
    </w:pPr>
    <w:rPr>
      <w:rFonts w:ascii="Arial" w:eastAsia="Tahoma" w:hAnsi="Arial" w:cs="Calibri"/>
      <w:kern w:val="2"/>
      <w:sz w:val="36"/>
      <w:szCs w:val="24"/>
    </w:rPr>
  </w:style>
  <w:style w:type="paragraph" w:customStyle="1" w:styleId="Oggettosenzariempimento">
    <w:name w:val="Oggetto senza riempimento"/>
    <w:basedOn w:val="Predefinito"/>
    <w:qFormat/>
  </w:style>
  <w:style w:type="paragraph" w:customStyle="1" w:styleId="Oggettosenzariempimentoelinee">
    <w:name w:val="Oggetto senza riempimento e linee"/>
    <w:basedOn w:val="Predefinito"/>
    <w:qFormat/>
  </w:style>
  <w:style w:type="paragraph" w:customStyle="1" w:styleId="A4">
    <w:name w:val="A4"/>
    <w:basedOn w:val="Testo"/>
    <w:qFormat/>
    <w:rPr>
      <w:rFonts w:ascii="Noto Sans" w:hAnsi="Noto Sans"/>
      <w:sz w:val="36"/>
    </w:rPr>
  </w:style>
  <w:style w:type="paragraph" w:customStyle="1" w:styleId="Testo">
    <w:name w:val="Testo"/>
    <w:basedOn w:val="Didascalia"/>
    <w:qFormat/>
  </w:style>
  <w:style w:type="paragraph" w:customStyle="1" w:styleId="TitoloA4">
    <w:name w:val="Titolo A4"/>
    <w:basedOn w:val="A4"/>
    <w:qFormat/>
    <w:rPr>
      <w:sz w:val="87"/>
    </w:rPr>
  </w:style>
  <w:style w:type="paragraph" w:customStyle="1" w:styleId="IntestazioneA4">
    <w:name w:val="Intestazione A4"/>
    <w:basedOn w:val="A4"/>
    <w:qFormat/>
    <w:rPr>
      <w:sz w:val="48"/>
    </w:rPr>
  </w:style>
  <w:style w:type="paragraph" w:customStyle="1" w:styleId="TestoA4">
    <w:name w:val="Testo A4"/>
    <w:basedOn w:val="A4"/>
    <w:qFormat/>
  </w:style>
  <w:style w:type="paragraph" w:customStyle="1" w:styleId="A0">
    <w:name w:val="A0"/>
    <w:basedOn w:val="Testo"/>
    <w:qFormat/>
    <w:rPr>
      <w:rFonts w:ascii="Noto Sans" w:hAnsi="Noto Sans"/>
      <w:sz w:val="95"/>
    </w:rPr>
  </w:style>
  <w:style w:type="paragraph" w:customStyle="1" w:styleId="TitoloA0">
    <w:name w:val="Titolo A0"/>
    <w:basedOn w:val="A0"/>
    <w:qFormat/>
    <w:rPr>
      <w:sz w:val="191"/>
    </w:rPr>
  </w:style>
  <w:style w:type="paragraph" w:customStyle="1" w:styleId="IntestazioneA0">
    <w:name w:val="Intestazione A0"/>
    <w:basedOn w:val="A0"/>
    <w:qFormat/>
    <w:rPr>
      <w:sz w:val="143"/>
    </w:rPr>
  </w:style>
  <w:style w:type="paragraph" w:customStyle="1" w:styleId="TestoA0">
    <w:name w:val="Testo A0"/>
    <w:basedOn w:val="A0"/>
    <w:qFormat/>
  </w:style>
  <w:style w:type="paragraph" w:customStyle="1" w:styleId="Immagine">
    <w:name w:val="Immagine"/>
    <w:qFormat/>
    <w:pPr>
      <w:widowControl w:val="0"/>
    </w:pPr>
    <w:rPr>
      <w:rFonts w:ascii="Liberation Sans" w:eastAsia="Tahoma" w:hAnsi="Liberation Sans" w:cs="Calibri"/>
      <w:sz w:val="36"/>
      <w:szCs w:val="24"/>
    </w:rPr>
  </w:style>
  <w:style w:type="paragraph" w:customStyle="1" w:styleId="Forme">
    <w:name w:val="Forme"/>
    <w:basedOn w:val="Immagine"/>
    <w:qFormat/>
    <w:rPr>
      <w:b/>
      <w:sz w:val="28"/>
    </w:rPr>
  </w:style>
  <w:style w:type="paragraph" w:customStyle="1" w:styleId="Pieno">
    <w:name w:val="Pieno"/>
    <w:basedOn w:val="Forme"/>
    <w:qFormat/>
  </w:style>
  <w:style w:type="paragraph" w:customStyle="1" w:styleId="Blupieno">
    <w:name w:val="Blu pieno"/>
    <w:basedOn w:val="Pieno"/>
    <w:qFormat/>
    <w:rPr>
      <w:color w:val="FFFFFF"/>
    </w:rPr>
  </w:style>
  <w:style w:type="paragraph" w:customStyle="1" w:styleId="Verdepieno">
    <w:name w:val="Verde pieno"/>
    <w:basedOn w:val="Pieno"/>
    <w:qFormat/>
    <w:rPr>
      <w:color w:val="FFFFFF"/>
    </w:rPr>
  </w:style>
  <w:style w:type="paragraph" w:customStyle="1" w:styleId="Rossopieno">
    <w:name w:val="Rosso pieno"/>
    <w:basedOn w:val="Pieno"/>
    <w:qFormat/>
    <w:rPr>
      <w:color w:val="FFFFFF"/>
    </w:rPr>
  </w:style>
  <w:style w:type="paragraph" w:customStyle="1" w:styleId="Giallopieno">
    <w:name w:val="Giallo pieno"/>
    <w:basedOn w:val="Pieno"/>
    <w:qFormat/>
    <w:rPr>
      <w:color w:val="FFFFFF"/>
    </w:rPr>
  </w:style>
  <w:style w:type="paragraph" w:customStyle="1" w:styleId="Contornato">
    <w:name w:val="Contornato"/>
    <w:basedOn w:val="Forme"/>
    <w:qFormat/>
  </w:style>
  <w:style w:type="paragraph" w:customStyle="1" w:styleId="Contornatoinblu">
    <w:name w:val="Contornato in blu"/>
    <w:basedOn w:val="Contornato"/>
    <w:qFormat/>
    <w:rPr>
      <w:color w:val="355269"/>
    </w:rPr>
  </w:style>
  <w:style w:type="paragraph" w:customStyle="1" w:styleId="Contornatoinverde">
    <w:name w:val="Contornato in verde"/>
    <w:basedOn w:val="Contornato"/>
    <w:qFormat/>
    <w:rPr>
      <w:color w:val="127622"/>
    </w:rPr>
  </w:style>
  <w:style w:type="paragraph" w:customStyle="1" w:styleId="Contornatoinrosso">
    <w:name w:val="Contornato in rosso"/>
    <w:basedOn w:val="Contornato"/>
    <w:qFormat/>
    <w:rPr>
      <w:color w:val="C9211E"/>
    </w:rPr>
  </w:style>
  <w:style w:type="paragraph" w:customStyle="1" w:styleId="Contornatoingiallo">
    <w:name w:val="Contornato in giallo"/>
    <w:basedOn w:val="Contornato"/>
    <w:qFormat/>
    <w:rPr>
      <w:color w:val="B47804"/>
    </w:rPr>
  </w:style>
  <w:style w:type="paragraph" w:customStyle="1" w:styleId="Linee">
    <w:name w:val="Linee"/>
    <w:basedOn w:val="Immagine"/>
    <w:qFormat/>
  </w:style>
  <w:style w:type="paragraph" w:customStyle="1" w:styleId="Lineaafreccia">
    <w:name w:val="Linea a freccia"/>
    <w:basedOn w:val="Linee"/>
    <w:qFormat/>
  </w:style>
  <w:style w:type="paragraph" w:customStyle="1" w:styleId="Lineatratteggiata">
    <w:name w:val="Linea tratteggiata"/>
    <w:basedOn w:val="Linee"/>
    <w:qFormat/>
  </w:style>
  <w:style w:type="paragraph" w:customStyle="1" w:styleId="BlankLTGliederung1">
    <w:name w:val="Blank~LT~Gliederung 1"/>
    <w:qFormat/>
    <w:pPr>
      <w:widowControl w:val="0"/>
      <w:spacing w:before="283" w:line="216" w:lineRule="auto"/>
    </w:pPr>
    <w:rPr>
      <w:rFonts w:ascii="DejaVu Sans" w:eastAsia="Tahoma" w:hAnsi="DejaVu Sans" w:cs="Calibri"/>
      <w:color w:val="000000"/>
      <w:kern w:val="2"/>
      <w:sz w:val="56"/>
      <w:szCs w:val="24"/>
    </w:rPr>
  </w:style>
  <w:style w:type="paragraph" w:customStyle="1" w:styleId="BlankLTGliederung2">
    <w:name w:val="Blank~LT~Gliederung 2"/>
    <w:basedOn w:val="BlankLTGliederung1"/>
    <w:qFormat/>
    <w:pPr>
      <w:spacing w:before="227"/>
    </w:pPr>
    <w:rPr>
      <w:sz w:val="40"/>
    </w:rPr>
  </w:style>
  <w:style w:type="paragraph" w:customStyle="1" w:styleId="BlankLTGliederung3">
    <w:name w:val="Blank~LT~Gliederung 3"/>
    <w:basedOn w:val="BlankLTGliederung2"/>
    <w:qFormat/>
    <w:pPr>
      <w:spacing w:before="170"/>
    </w:pPr>
    <w:rPr>
      <w:sz w:val="36"/>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widowControl w:val="0"/>
      <w:spacing w:line="200" w:lineRule="atLeast"/>
    </w:pPr>
    <w:rPr>
      <w:rFonts w:ascii="DejaVu Sans" w:eastAsia="Tahoma" w:hAnsi="DejaVu Sans" w:cs="Calibri"/>
      <w:color w:val="000000"/>
      <w:kern w:val="2"/>
      <w:sz w:val="36"/>
      <w:szCs w:val="24"/>
    </w:rPr>
  </w:style>
  <w:style w:type="paragraph" w:customStyle="1" w:styleId="BlankLTUntertitel">
    <w:name w:val="Blank~LT~Untertitel"/>
    <w:qFormat/>
    <w:pPr>
      <w:widowControl w:val="0"/>
      <w:jc w:val="center"/>
    </w:pPr>
    <w:rPr>
      <w:rFonts w:ascii="Arial" w:eastAsia="Tahoma" w:hAnsi="Arial" w:cs="Calibri"/>
      <w:kern w:val="2"/>
      <w:sz w:val="64"/>
      <w:szCs w:val="24"/>
    </w:rPr>
  </w:style>
  <w:style w:type="paragraph" w:customStyle="1" w:styleId="BlankLTNotizen">
    <w:name w:val="Blank~LT~Notizen"/>
    <w:qFormat/>
    <w:pPr>
      <w:widowControl w:val="0"/>
      <w:ind w:left="340" w:hanging="340"/>
    </w:pPr>
    <w:rPr>
      <w:rFonts w:ascii="Arial" w:eastAsia="Tahoma" w:hAnsi="Arial" w:cs="Calibri"/>
      <w:kern w:val="2"/>
      <w:sz w:val="40"/>
      <w:szCs w:val="24"/>
    </w:rPr>
  </w:style>
  <w:style w:type="paragraph" w:customStyle="1" w:styleId="BlankLTHintergrundobjekte">
    <w:name w:val="Blank~LT~Hintergrundobjekte"/>
    <w:qFormat/>
    <w:pPr>
      <w:widowControl w:val="0"/>
    </w:pPr>
    <w:rPr>
      <w:rFonts w:ascii="Liberation Serif" w:eastAsia="Tahoma" w:hAnsi="Liberation Serif" w:cs="Calibri"/>
      <w:kern w:val="2"/>
      <w:sz w:val="24"/>
      <w:szCs w:val="24"/>
    </w:rPr>
  </w:style>
  <w:style w:type="paragraph" w:customStyle="1" w:styleId="BlankLTHintergrund">
    <w:name w:val="Blank~LT~Hintergrund"/>
    <w:qFormat/>
    <w:pPr>
      <w:widowControl w:val="0"/>
    </w:pPr>
    <w:rPr>
      <w:rFonts w:ascii="Liberation Serif" w:eastAsia="Tahoma" w:hAnsi="Liberation Serif" w:cs="Calibri"/>
      <w:kern w:val="2"/>
      <w:sz w:val="24"/>
      <w:szCs w:val="24"/>
    </w:rPr>
  </w:style>
  <w:style w:type="paragraph" w:customStyle="1" w:styleId="default">
    <w:name w:val="default"/>
    <w:qFormat/>
    <w:pPr>
      <w:widowControl w:val="0"/>
      <w:spacing w:line="200" w:lineRule="atLeast"/>
    </w:pPr>
    <w:rPr>
      <w:rFonts w:ascii="Arial" w:eastAsia="Tahoma" w:hAnsi="Arial" w:cs="Calibri"/>
      <w:kern w:val="2"/>
      <w:sz w:val="36"/>
      <w:szCs w:val="24"/>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Oggettidisfondo">
    <w:name w:val="Oggetti di sfondo"/>
    <w:qFormat/>
    <w:pPr>
      <w:widowControl w:val="0"/>
    </w:pPr>
    <w:rPr>
      <w:rFonts w:ascii="Liberation Serif" w:eastAsia="Tahoma" w:hAnsi="Liberation Serif" w:cs="Calibri"/>
      <w:kern w:val="2"/>
      <w:sz w:val="24"/>
      <w:szCs w:val="24"/>
    </w:rPr>
  </w:style>
  <w:style w:type="paragraph" w:customStyle="1" w:styleId="Sfondo">
    <w:name w:val="Sfondo"/>
    <w:qFormat/>
    <w:pPr>
      <w:widowControl w:val="0"/>
    </w:pPr>
    <w:rPr>
      <w:rFonts w:ascii="Liberation Serif" w:eastAsia="Tahoma" w:hAnsi="Liberation Serif" w:cs="Calibri"/>
      <w:kern w:val="2"/>
      <w:sz w:val="24"/>
      <w:szCs w:val="24"/>
    </w:rPr>
  </w:style>
  <w:style w:type="paragraph" w:customStyle="1" w:styleId="Note">
    <w:name w:val="Note"/>
    <w:qFormat/>
    <w:pPr>
      <w:widowControl w:val="0"/>
      <w:ind w:left="340" w:hanging="340"/>
    </w:pPr>
    <w:rPr>
      <w:rFonts w:ascii="Arial" w:eastAsia="Tahoma" w:hAnsi="Arial" w:cs="Calibri"/>
      <w:kern w:val="2"/>
      <w:sz w:val="40"/>
      <w:szCs w:val="24"/>
    </w:rPr>
  </w:style>
  <w:style w:type="paragraph" w:customStyle="1" w:styleId="Struttura1">
    <w:name w:val="Struttura 1"/>
    <w:qFormat/>
    <w:pPr>
      <w:widowControl w:val="0"/>
      <w:spacing w:before="283" w:line="216" w:lineRule="auto"/>
    </w:pPr>
    <w:rPr>
      <w:rFonts w:ascii="DejaVu Sans" w:eastAsia="Tahoma" w:hAnsi="DejaVu Sans" w:cs="Calibri"/>
      <w:color w:val="000000"/>
      <w:kern w:val="2"/>
      <w:sz w:val="56"/>
      <w:szCs w:val="24"/>
    </w:rPr>
  </w:style>
  <w:style w:type="paragraph" w:customStyle="1" w:styleId="Struttura2">
    <w:name w:val="Struttura 2"/>
    <w:basedOn w:val="Struttura1"/>
    <w:qFormat/>
    <w:pPr>
      <w:spacing w:before="227"/>
    </w:pPr>
    <w:rPr>
      <w:sz w:val="40"/>
    </w:rPr>
  </w:style>
  <w:style w:type="paragraph" w:customStyle="1" w:styleId="Struttura3">
    <w:name w:val="Struttura 3"/>
    <w:basedOn w:val="Struttura2"/>
    <w:qFormat/>
    <w:pPr>
      <w:spacing w:before="170"/>
    </w:pPr>
    <w:rPr>
      <w:sz w:val="36"/>
    </w:rPr>
  </w:style>
  <w:style w:type="paragraph" w:customStyle="1" w:styleId="Struttura4">
    <w:name w:val="Struttura 4"/>
    <w:basedOn w:val="Struttura3"/>
    <w:qFormat/>
    <w:pPr>
      <w:spacing w:before="113"/>
    </w:pPr>
  </w:style>
  <w:style w:type="paragraph" w:customStyle="1" w:styleId="Struttura5">
    <w:name w:val="Struttura 5"/>
    <w:basedOn w:val="Struttura4"/>
    <w:qFormat/>
    <w:pPr>
      <w:spacing w:before="57"/>
    </w:pPr>
    <w:rPr>
      <w:sz w:val="40"/>
    </w:rPr>
  </w:style>
  <w:style w:type="paragraph" w:customStyle="1" w:styleId="Struttura6">
    <w:name w:val="Struttura 6"/>
    <w:basedOn w:val="Struttura5"/>
    <w:qFormat/>
  </w:style>
  <w:style w:type="paragraph" w:customStyle="1" w:styleId="Struttura7">
    <w:name w:val="Struttura 7"/>
    <w:basedOn w:val="Struttura6"/>
    <w:qFormat/>
  </w:style>
  <w:style w:type="paragraph" w:customStyle="1" w:styleId="Struttura8">
    <w:name w:val="Struttura 8"/>
    <w:basedOn w:val="Struttura7"/>
    <w:qFormat/>
  </w:style>
  <w:style w:type="paragraph" w:customStyle="1" w:styleId="Struttura9">
    <w:name w:val="Struttura 9"/>
    <w:basedOn w:val="Struttura8"/>
    <w:qFormat/>
  </w:style>
  <w:style w:type="paragraph" w:customStyle="1" w:styleId="BlankSlideLTGliederung1">
    <w:name w:val="Blank Slide~LT~Gliederung 1"/>
    <w:qFormat/>
    <w:pPr>
      <w:widowControl w:val="0"/>
      <w:spacing w:before="283" w:line="216" w:lineRule="auto"/>
    </w:pPr>
    <w:rPr>
      <w:rFonts w:ascii="DejaVu Sans" w:eastAsia="Tahoma" w:hAnsi="DejaVu Sans" w:cs="Calibri"/>
      <w:color w:val="000000"/>
      <w:kern w:val="2"/>
      <w:sz w:val="56"/>
      <w:szCs w:val="24"/>
    </w:rPr>
  </w:style>
  <w:style w:type="paragraph" w:customStyle="1" w:styleId="BlankSlideLTGliederung2">
    <w:name w:val="Blank Slide~LT~Gliederung 2"/>
    <w:basedOn w:val="BlankSlideLTGliederung1"/>
    <w:qFormat/>
    <w:pPr>
      <w:spacing w:before="227"/>
    </w:pPr>
    <w:rPr>
      <w:sz w:val="40"/>
    </w:rPr>
  </w:style>
  <w:style w:type="paragraph" w:customStyle="1" w:styleId="BlankSlideLTGliederung3">
    <w:name w:val="Blank Slide~LT~Gliederung 3"/>
    <w:basedOn w:val="BlankSlideLTGliederung2"/>
    <w:qFormat/>
    <w:pPr>
      <w:spacing w:before="170"/>
    </w:pPr>
    <w:rPr>
      <w:sz w:val="36"/>
    </w:rPr>
  </w:style>
  <w:style w:type="paragraph" w:customStyle="1" w:styleId="BlankSlideLTGliederung4">
    <w:name w:val="Blank Slide~LT~Gliederung 4"/>
    <w:basedOn w:val="BlankSlideLTGliederung3"/>
    <w:qFormat/>
    <w:pPr>
      <w:spacing w:before="113"/>
    </w:pPr>
  </w:style>
  <w:style w:type="paragraph" w:customStyle="1" w:styleId="BlankSlideLTGliederung5">
    <w:name w:val="Blank Slide~LT~Gliederung 5"/>
    <w:basedOn w:val="BlankSlideLTGliederung4"/>
    <w:qFormat/>
    <w:pPr>
      <w:spacing w:before="57"/>
    </w:pPr>
    <w:rPr>
      <w:sz w:val="40"/>
    </w:rPr>
  </w:style>
  <w:style w:type="paragraph" w:customStyle="1" w:styleId="BlankSlideLTGliederung6">
    <w:name w:val="Blank Slide~LT~Gliederung 6"/>
    <w:basedOn w:val="BlankSlideLTGliederung5"/>
    <w:qFormat/>
  </w:style>
  <w:style w:type="paragraph" w:customStyle="1" w:styleId="BlankSlideLTGliederung7">
    <w:name w:val="Blank Slide~LT~Gliederung 7"/>
    <w:basedOn w:val="BlankSlideLTGliederung6"/>
    <w:qFormat/>
  </w:style>
  <w:style w:type="paragraph" w:customStyle="1" w:styleId="BlankSlideLTGliederung8">
    <w:name w:val="Blank Slide~LT~Gliederung 8"/>
    <w:basedOn w:val="BlankSlideLTGliederung7"/>
    <w:qFormat/>
  </w:style>
  <w:style w:type="paragraph" w:customStyle="1" w:styleId="BlankSlideLTGliederung9">
    <w:name w:val="Blank Slide~LT~Gliederung 9"/>
    <w:basedOn w:val="BlankSlideLTGliederung8"/>
    <w:qFormat/>
  </w:style>
  <w:style w:type="paragraph" w:customStyle="1" w:styleId="BlankSlideLTTitel">
    <w:name w:val="Blank Slide~LT~Titel"/>
    <w:qFormat/>
    <w:pPr>
      <w:widowControl w:val="0"/>
      <w:spacing w:line="200" w:lineRule="atLeast"/>
    </w:pPr>
    <w:rPr>
      <w:rFonts w:ascii="DejaVu Sans" w:eastAsia="Tahoma" w:hAnsi="DejaVu Sans" w:cs="Calibri"/>
      <w:color w:val="000000"/>
      <w:kern w:val="2"/>
      <w:sz w:val="36"/>
      <w:szCs w:val="24"/>
    </w:rPr>
  </w:style>
  <w:style w:type="paragraph" w:customStyle="1" w:styleId="BlankSlideLTUntertitel">
    <w:name w:val="Blank Slide~LT~Untertitel"/>
    <w:qFormat/>
    <w:pPr>
      <w:widowControl w:val="0"/>
      <w:jc w:val="center"/>
    </w:pPr>
    <w:rPr>
      <w:rFonts w:ascii="Arial" w:eastAsia="Tahoma" w:hAnsi="Arial" w:cs="Calibri"/>
      <w:kern w:val="2"/>
      <w:sz w:val="64"/>
      <w:szCs w:val="24"/>
    </w:rPr>
  </w:style>
  <w:style w:type="paragraph" w:customStyle="1" w:styleId="BlankSlideLTNotizen">
    <w:name w:val="Blank Slide~LT~Notizen"/>
    <w:qFormat/>
    <w:pPr>
      <w:widowControl w:val="0"/>
      <w:ind w:left="340" w:hanging="340"/>
    </w:pPr>
    <w:rPr>
      <w:rFonts w:ascii="Arial" w:eastAsia="Tahoma" w:hAnsi="Arial" w:cs="Calibri"/>
      <w:kern w:val="2"/>
      <w:sz w:val="40"/>
      <w:szCs w:val="24"/>
    </w:rPr>
  </w:style>
  <w:style w:type="paragraph" w:customStyle="1" w:styleId="BlankSlideLTHintergrundobjekte">
    <w:name w:val="Blank Slide~LT~Hintergrundobjekte"/>
    <w:qFormat/>
    <w:pPr>
      <w:widowControl w:val="0"/>
    </w:pPr>
    <w:rPr>
      <w:rFonts w:ascii="Liberation Serif" w:eastAsia="Tahoma" w:hAnsi="Liberation Serif" w:cs="Calibri"/>
      <w:kern w:val="2"/>
      <w:sz w:val="24"/>
      <w:szCs w:val="24"/>
    </w:rPr>
  </w:style>
  <w:style w:type="paragraph" w:customStyle="1" w:styleId="BlankSlideLTHintergrund">
    <w:name w:val="Blank Slide~LT~Hintergrund"/>
    <w:qFormat/>
    <w:pPr>
      <w:widowControl w:val="0"/>
    </w:pPr>
    <w:rPr>
      <w:rFonts w:ascii="Liberation Serif" w:eastAsia="Tahoma" w:hAnsi="Liberation Serif" w:cs="Calibri"/>
      <w:kern w:val="2"/>
      <w:sz w:val="24"/>
      <w:szCs w:val="24"/>
    </w:rPr>
  </w:style>
  <w:style w:type="paragraph" w:customStyle="1" w:styleId="PredefinitoLTGliederung1">
    <w:name w:val="Predefinito~LT~Gliederung 1"/>
    <w:qFormat/>
    <w:pPr>
      <w:widowControl w:val="0"/>
      <w:spacing w:before="283" w:line="216" w:lineRule="auto"/>
    </w:pPr>
    <w:rPr>
      <w:rFonts w:ascii="DejaVu Sans" w:eastAsia="Tahoma" w:hAnsi="DejaVu Sans" w:cs="Calibri"/>
      <w:color w:val="000000"/>
      <w:kern w:val="2"/>
      <w:sz w:val="56"/>
      <w:szCs w:val="24"/>
    </w:rPr>
  </w:style>
  <w:style w:type="paragraph" w:customStyle="1" w:styleId="PredefinitoLTGliederung2">
    <w:name w:val="Predefinito~LT~Gliederung 2"/>
    <w:basedOn w:val="PredefinitoLTGliederung1"/>
    <w:qFormat/>
    <w:pPr>
      <w:spacing w:before="227"/>
    </w:pPr>
    <w:rPr>
      <w:sz w:val="40"/>
    </w:rPr>
  </w:style>
  <w:style w:type="paragraph" w:customStyle="1" w:styleId="PredefinitoLTGliederung3">
    <w:name w:val="Predefinito~LT~Gliederung 3"/>
    <w:basedOn w:val="PredefinitoLTGliederung2"/>
    <w:qFormat/>
    <w:pPr>
      <w:spacing w:before="170"/>
    </w:pPr>
    <w:rPr>
      <w:sz w:val="36"/>
    </w:rPr>
  </w:style>
  <w:style w:type="paragraph" w:customStyle="1" w:styleId="PredefinitoLTGliederung4">
    <w:name w:val="Predefinito~LT~Gliederung 4"/>
    <w:basedOn w:val="PredefinitoLTGliederung3"/>
    <w:qFormat/>
    <w:pPr>
      <w:spacing w:before="113"/>
    </w:pPr>
  </w:style>
  <w:style w:type="paragraph" w:customStyle="1" w:styleId="PredefinitoLTGliederung5">
    <w:name w:val="Predefinito~LT~Gliederung 5"/>
    <w:basedOn w:val="PredefinitoLTGliederung4"/>
    <w:qFormat/>
    <w:pPr>
      <w:spacing w:before="57"/>
    </w:pPr>
    <w:rPr>
      <w:sz w:val="40"/>
    </w:rPr>
  </w:style>
  <w:style w:type="paragraph" w:customStyle="1" w:styleId="PredefinitoLTGliederung6">
    <w:name w:val="Predefinito~LT~Gliederung 6"/>
    <w:basedOn w:val="PredefinitoLTGliederung5"/>
    <w:qFormat/>
  </w:style>
  <w:style w:type="paragraph" w:customStyle="1" w:styleId="PredefinitoLTGliederung7">
    <w:name w:val="Predefinito~LT~Gliederung 7"/>
    <w:basedOn w:val="PredefinitoLTGliederung6"/>
    <w:qFormat/>
  </w:style>
  <w:style w:type="paragraph" w:customStyle="1" w:styleId="PredefinitoLTGliederung8">
    <w:name w:val="Predefinito~LT~Gliederung 8"/>
    <w:basedOn w:val="PredefinitoLTGliederung7"/>
    <w:qFormat/>
  </w:style>
  <w:style w:type="paragraph" w:customStyle="1" w:styleId="PredefinitoLTGliederung9">
    <w:name w:val="Predefinito~LT~Gliederung 9"/>
    <w:basedOn w:val="PredefinitoLTGliederung8"/>
    <w:qFormat/>
  </w:style>
  <w:style w:type="paragraph" w:customStyle="1" w:styleId="PredefinitoLTTitel">
    <w:name w:val="Predefinito~LT~Titel"/>
    <w:qFormat/>
    <w:pPr>
      <w:widowControl w:val="0"/>
      <w:spacing w:line="200" w:lineRule="atLeast"/>
    </w:pPr>
    <w:rPr>
      <w:rFonts w:ascii="DejaVu Sans" w:eastAsia="Tahoma" w:hAnsi="DejaVu Sans" w:cs="Calibri"/>
      <w:color w:val="000000"/>
      <w:kern w:val="2"/>
      <w:sz w:val="36"/>
      <w:szCs w:val="24"/>
    </w:rPr>
  </w:style>
  <w:style w:type="paragraph" w:customStyle="1" w:styleId="PredefinitoLTUntertitel">
    <w:name w:val="Predefinito~LT~Untertitel"/>
    <w:qFormat/>
    <w:pPr>
      <w:widowControl w:val="0"/>
      <w:jc w:val="center"/>
    </w:pPr>
    <w:rPr>
      <w:rFonts w:ascii="Arial" w:eastAsia="Tahoma" w:hAnsi="Arial" w:cs="Calibri"/>
      <w:kern w:val="2"/>
      <w:sz w:val="64"/>
      <w:szCs w:val="24"/>
    </w:rPr>
  </w:style>
  <w:style w:type="paragraph" w:customStyle="1" w:styleId="PredefinitoLTNotizen">
    <w:name w:val="Predefinito~LT~Notizen"/>
    <w:qFormat/>
    <w:pPr>
      <w:widowControl w:val="0"/>
      <w:ind w:left="340" w:hanging="340"/>
    </w:pPr>
    <w:rPr>
      <w:rFonts w:ascii="Arial" w:eastAsia="Tahoma" w:hAnsi="Arial" w:cs="Calibri"/>
      <w:kern w:val="2"/>
      <w:sz w:val="40"/>
      <w:szCs w:val="24"/>
    </w:rPr>
  </w:style>
  <w:style w:type="paragraph" w:customStyle="1" w:styleId="PredefinitoLTHintergrundobjekte">
    <w:name w:val="Predefinito~LT~Hintergrundobjekte"/>
    <w:qFormat/>
    <w:pPr>
      <w:widowControl w:val="0"/>
    </w:pPr>
    <w:rPr>
      <w:rFonts w:ascii="Liberation Serif" w:eastAsia="Tahoma" w:hAnsi="Liberation Serif" w:cs="Calibri"/>
      <w:kern w:val="2"/>
      <w:sz w:val="24"/>
      <w:szCs w:val="24"/>
    </w:rPr>
  </w:style>
  <w:style w:type="paragraph" w:customStyle="1" w:styleId="PredefinitoLTHintergrund">
    <w:name w:val="Predefinito~LT~Hintergrund"/>
    <w:qFormat/>
    <w:pPr>
      <w:widowControl w:val="0"/>
    </w:pPr>
    <w:rPr>
      <w:rFonts w:ascii="Liberation Serif" w:eastAsia="Tahoma" w:hAnsi="Liberation Serif" w:cs="Calibri"/>
      <w:kern w:val="2"/>
      <w:sz w:val="24"/>
      <w:szCs w:val="24"/>
    </w:rPr>
  </w:style>
  <w:style w:type="paragraph" w:customStyle="1" w:styleId="Predefinito1LTGliederung1">
    <w:name w:val="Predefinito 1~LT~Gliederung 1"/>
    <w:qFormat/>
    <w:pPr>
      <w:widowControl w:val="0"/>
      <w:spacing w:before="283" w:line="216" w:lineRule="auto"/>
    </w:pPr>
    <w:rPr>
      <w:rFonts w:ascii="DejaVu Sans" w:eastAsia="Tahoma" w:hAnsi="DejaVu Sans" w:cs="Calibri"/>
      <w:color w:val="000000"/>
      <w:kern w:val="2"/>
      <w:sz w:val="56"/>
      <w:szCs w:val="24"/>
    </w:rPr>
  </w:style>
  <w:style w:type="paragraph" w:customStyle="1" w:styleId="Predefinito1LTGliederung2">
    <w:name w:val="Predefinito 1~LT~Gliederung 2"/>
    <w:basedOn w:val="Predefinito1LTGliederung1"/>
    <w:qFormat/>
    <w:pPr>
      <w:spacing w:before="227"/>
    </w:pPr>
    <w:rPr>
      <w:sz w:val="40"/>
    </w:rPr>
  </w:style>
  <w:style w:type="paragraph" w:customStyle="1" w:styleId="Predefinito1LTGliederung3">
    <w:name w:val="Predefinito 1~LT~Gliederung 3"/>
    <w:basedOn w:val="Predefinito1LTGliederung2"/>
    <w:qFormat/>
    <w:pPr>
      <w:spacing w:before="170"/>
    </w:pPr>
    <w:rPr>
      <w:sz w:val="36"/>
    </w:rPr>
  </w:style>
  <w:style w:type="paragraph" w:customStyle="1" w:styleId="Predefinito1LTGliederung4">
    <w:name w:val="Predefinito 1~LT~Gliederung 4"/>
    <w:basedOn w:val="Predefinito1LTGliederung3"/>
    <w:qFormat/>
    <w:pPr>
      <w:spacing w:before="113"/>
    </w:pPr>
  </w:style>
  <w:style w:type="paragraph" w:customStyle="1" w:styleId="Predefinito1LTGliederung5">
    <w:name w:val="Predefinito 1~LT~Gliederung 5"/>
    <w:basedOn w:val="Predefinito1LTGliederung4"/>
    <w:qFormat/>
    <w:pPr>
      <w:spacing w:before="57"/>
    </w:pPr>
    <w:rPr>
      <w:sz w:val="40"/>
    </w:rPr>
  </w:style>
  <w:style w:type="paragraph" w:customStyle="1" w:styleId="Predefinito1LTGliederung6">
    <w:name w:val="Predefinito 1~LT~Gliederung 6"/>
    <w:basedOn w:val="Predefinito1LTGliederung5"/>
    <w:qFormat/>
  </w:style>
  <w:style w:type="paragraph" w:customStyle="1" w:styleId="Predefinito1LTGliederung7">
    <w:name w:val="Predefinito 1~LT~Gliederung 7"/>
    <w:basedOn w:val="Predefinito1LTGliederung6"/>
    <w:qFormat/>
  </w:style>
  <w:style w:type="paragraph" w:customStyle="1" w:styleId="Predefinito1LTGliederung8">
    <w:name w:val="Predefinito 1~LT~Gliederung 8"/>
    <w:basedOn w:val="Predefinito1LTGliederung7"/>
    <w:qFormat/>
  </w:style>
  <w:style w:type="paragraph" w:customStyle="1" w:styleId="Predefinito1LTGliederung9">
    <w:name w:val="Predefinito 1~LT~Gliederung 9"/>
    <w:basedOn w:val="Predefinito1LTGliederung8"/>
    <w:qFormat/>
  </w:style>
  <w:style w:type="paragraph" w:customStyle="1" w:styleId="Predefinito1LTTitel">
    <w:name w:val="Predefinito 1~LT~Titel"/>
    <w:qFormat/>
    <w:pPr>
      <w:widowControl w:val="0"/>
      <w:spacing w:line="200" w:lineRule="atLeast"/>
    </w:pPr>
    <w:rPr>
      <w:rFonts w:ascii="DejaVu Sans" w:eastAsia="Tahoma" w:hAnsi="DejaVu Sans" w:cs="Calibri"/>
      <w:color w:val="000000"/>
      <w:kern w:val="2"/>
      <w:sz w:val="36"/>
      <w:szCs w:val="24"/>
    </w:rPr>
  </w:style>
  <w:style w:type="paragraph" w:customStyle="1" w:styleId="Predefinito1LTUntertitel">
    <w:name w:val="Predefinito 1~LT~Untertitel"/>
    <w:qFormat/>
    <w:pPr>
      <w:widowControl w:val="0"/>
      <w:jc w:val="center"/>
    </w:pPr>
    <w:rPr>
      <w:rFonts w:ascii="Arial" w:eastAsia="Tahoma" w:hAnsi="Arial" w:cs="Calibri"/>
      <w:kern w:val="2"/>
      <w:sz w:val="64"/>
      <w:szCs w:val="24"/>
    </w:rPr>
  </w:style>
  <w:style w:type="paragraph" w:customStyle="1" w:styleId="Predefinito1LTNotizen">
    <w:name w:val="Predefinito 1~LT~Notizen"/>
    <w:qFormat/>
    <w:pPr>
      <w:widowControl w:val="0"/>
      <w:ind w:left="340" w:hanging="340"/>
    </w:pPr>
    <w:rPr>
      <w:rFonts w:ascii="Arial" w:eastAsia="Tahoma" w:hAnsi="Arial" w:cs="Calibri"/>
      <w:kern w:val="2"/>
      <w:sz w:val="40"/>
      <w:szCs w:val="24"/>
    </w:rPr>
  </w:style>
  <w:style w:type="paragraph" w:customStyle="1" w:styleId="Predefinito1LTHintergrundobjekte">
    <w:name w:val="Predefinito 1~LT~Hintergrundobjekte"/>
    <w:qFormat/>
    <w:pPr>
      <w:widowControl w:val="0"/>
    </w:pPr>
    <w:rPr>
      <w:rFonts w:ascii="Liberation Serif" w:eastAsia="Tahoma" w:hAnsi="Liberation Serif" w:cs="Calibri"/>
      <w:kern w:val="2"/>
      <w:sz w:val="24"/>
      <w:szCs w:val="24"/>
    </w:rPr>
  </w:style>
  <w:style w:type="paragraph" w:customStyle="1" w:styleId="Predefinito1LTHintergrund">
    <w:name w:val="Predefinito 1~LT~Hintergrund"/>
    <w:qFormat/>
    <w:pPr>
      <w:widowControl w:val="0"/>
    </w:pPr>
    <w:rPr>
      <w:rFonts w:ascii="Liberation Serif" w:eastAsia="Tahoma" w:hAnsi="Liberation Serif" w:cs="Calibri"/>
      <w:kern w:val="2"/>
      <w:sz w:val="24"/>
      <w:szCs w:val="24"/>
    </w:rPr>
  </w:style>
  <w:style w:type="paragraph" w:customStyle="1" w:styleId="Predefinito2LTGliederung1">
    <w:name w:val="Predefinito 2~LT~Gliederung 1"/>
    <w:qFormat/>
    <w:pPr>
      <w:widowControl w:val="0"/>
      <w:spacing w:before="283" w:line="216" w:lineRule="auto"/>
    </w:pPr>
    <w:rPr>
      <w:rFonts w:ascii="DejaVu Sans" w:eastAsia="Tahoma" w:hAnsi="DejaVu Sans" w:cs="Calibri"/>
      <w:color w:val="000000"/>
      <w:kern w:val="2"/>
      <w:sz w:val="56"/>
      <w:szCs w:val="24"/>
    </w:rPr>
  </w:style>
  <w:style w:type="paragraph" w:customStyle="1" w:styleId="Predefinito2LTGliederung2">
    <w:name w:val="Predefinito 2~LT~Gliederung 2"/>
    <w:basedOn w:val="Predefinito2LTGliederung1"/>
    <w:qFormat/>
    <w:pPr>
      <w:spacing w:before="227"/>
    </w:pPr>
    <w:rPr>
      <w:sz w:val="40"/>
    </w:rPr>
  </w:style>
  <w:style w:type="paragraph" w:customStyle="1" w:styleId="Predefinito2LTGliederung3">
    <w:name w:val="Predefinito 2~LT~Gliederung 3"/>
    <w:basedOn w:val="Predefinito2LTGliederung2"/>
    <w:qFormat/>
    <w:pPr>
      <w:spacing w:before="170"/>
    </w:pPr>
    <w:rPr>
      <w:sz w:val="36"/>
    </w:rPr>
  </w:style>
  <w:style w:type="paragraph" w:customStyle="1" w:styleId="Predefinito2LTGliederung4">
    <w:name w:val="Predefinito 2~LT~Gliederung 4"/>
    <w:basedOn w:val="Predefinito2LTGliederung3"/>
    <w:qFormat/>
    <w:pPr>
      <w:spacing w:before="113"/>
    </w:pPr>
  </w:style>
  <w:style w:type="paragraph" w:customStyle="1" w:styleId="Predefinito2LTGliederung5">
    <w:name w:val="Predefinito 2~LT~Gliederung 5"/>
    <w:basedOn w:val="Predefinito2LTGliederung4"/>
    <w:qFormat/>
    <w:pPr>
      <w:spacing w:before="57"/>
    </w:pPr>
    <w:rPr>
      <w:sz w:val="40"/>
    </w:rPr>
  </w:style>
  <w:style w:type="paragraph" w:customStyle="1" w:styleId="Predefinito2LTGliederung6">
    <w:name w:val="Predefinito 2~LT~Gliederung 6"/>
    <w:basedOn w:val="Predefinito2LTGliederung5"/>
    <w:qFormat/>
  </w:style>
  <w:style w:type="paragraph" w:customStyle="1" w:styleId="Predefinito2LTGliederung7">
    <w:name w:val="Predefinito 2~LT~Gliederung 7"/>
    <w:basedOn w:val="Predefinito2LTGliederung6"/>
    <w:qFormat/>
  </w:style>
  <w:style w:type="paragraph" w:customStyle="1" w:styleId="Predefinito2LTGliederung8">
    <w:name w:val="Predefinito 2~LT~Gliederung 8"/>
    <w:basedOn w:val="Predefinito2LTGliederung7"/>
    <w:qFormat/>
  </w:style>
  <w:style w:type="paragraph" w:customStyle="1" w:styleId="Predefinito2LTGliederung9">
    <w:name w:val="Predefinito 2~LT~Gliederung 9"/>
    <w:basedOn w:val="Predefinito2LTGliederung8"/>
    <w:qFormat/>
  </w:style>
  <w:style w:type="paragraph" w:customStyle="1" w:styleId="Predefinito2LTTitel">
    <w:name w:val="Predefinito 2~LT~Titel"/>
    <w:qFormat/>
    <w:pPr>
      <w:widowControl w:val="0"/>
      <w:spacing w:line="200" w:lineRule="atLeast"/>
    </w:pPr>
    <w:rPr>
      <w:rFonts w:ascii="DejaVu Sans" w:eastAsia="Tahoma" w:hAnsi="DejaVu Sans" w:cs="Calibri"/>
      <w:color w:val="000000"/>
      <w:kern w:val="2"/>
      <w:sz w:val="36"/>
      <w:szCs w:val="24"/>
    </w:rPr>
  </w:style>
  <w:style w:type="paragraph" w:customStyle="1" w:styleId="Predefinito2LTUntertitel">
    <w:name w:val="Predefinito 2~LT~Untertitel"/>
    <w:qFormat/>
    <w:pPr>
      <w:widowControl w:val="0"/>
      <w:jc w:val="center"/>
    </w:pPr>
    <w:rPr>
      <w:rFonts w:ascii="Arial" w:eastAsia="Tahoma" w:hAnsi="Arial" w:cs="Calibri"/>
      <w:kern w:val="2"/>
      <w:sz w:val="64"/>
      <w:szCs w:val="24"/>
    </w:rPr>
  </w:style>
  <w:style w:type="paragraph" w:customStyle="1" w:styleId="Predefinito2LTNotizen">
    <w:name w:val="Predefinito 2~LT~Notizen"/>
    <w:qFormat/>
    <w:pPr>
      <w:widowControl w:val="0"/>
      <w:ind w:left="340" w:hanging="340"/>
    </w:pPr>
    <w:rPr>
      <w:rFonts w:ascii="Arial" w:eastAsia="Tahoma" w:hAnsi="Arial" w:cs="Calibri"/>
      <w:kern w:val="2"/>
      <w:sz w:val="40"/>
      <w:szCs w:val="24"/>
    </w:rPr>
  </w:style>
  <w:style w:type="paragraph" w:customStyle="1" w:styleId="Predefinito2LTHintergrundobjekte">
    <w:name w:val="Predefinito 2~LT~Hintergrundobjekte"/>
    <w:qFormat/>
    <w:pPr>
      <w:widowControl w:val="0"/>
    </w:pPr>
    <w:rPr>
      <w:rFonts w:ascii="Liberation Serif" w:eastAsia="Tahoma" w:hAnsi="Liberation Serif" w:cs="Calibri"/>
      <w:kern w:val="2"/>
      <w:sz w:val="24"/>
      <w:szCs w:val="24"/>
    </w:rPr>
  </w:style>
  <w:style w:type="paragraph" w:customStyle="1" w:styleId="Predefinito2LTHintergrund">
    <w:name w:val="Predefinito 2~LT~Hintergrund"/>
    <w:qFormat/>
    <w:pPr>
      <w:widowControl w:val="0"/>
    </w:pPr>
    <w:rPr>
      <w:rFonts w:ascii="Liberation Serif" w:eastAsia="Tahoma" w:hAnsi="Liberation Serif" w:cs="Calibri"/>
      <w:kern w:val="2"/>
      <w:sz w:val="24"/>
      <w:szCs w:val="24"/>
    </w:rPr>
  </w:style>
  <w:style w:type="paragraph" w:customStyle="1" w:styleId="Predefinito3LTGliederung1">
    <w:name w:val="Predefinito 3~LT~Gliederung 1"/>
    <w:qFormat/>
    <w:pPr>
      <w:widowControl w:val="0"/>
      <w:spacing w:before="283" w:line="216" w:lineRule="auto"/>
    </w:pPr>
    <w:rPr>
      <w:rFonts w:ascii="DejaVu Sans" w:eastAsia="Tahoma" w:hAnsi="DejaVu Sans" w:cs="Calibri"/>
      <w:color w:val="000000"/>
      <w:kern w:val="2"/>
      <w:sz w:val="56"/>
      <w:szCs w:val="24"/>
    </w:rPr>
  </w:style>
  <w:style w:type="paragraph" w:customStyle="1" w:styleId="Predefinito3LTGliederung2">
    <w:name w:val="Predefinito 3~LT~Gliederung 2"/>
    <w:basedOn w:val="Predefinito3LTGliederung1"/>
    <w:qFormat/>
    <w:pPr>
      <w:spacing w:before="227"/>
    </w:pPr>
    <w:rPr>
      <w:sz w:val="40"/>
    </w:rPr>
  </w:style>
  <w:style w:type="paragraph" w:customStyle="1" w:styleId="Predefinito3LTGliederung3">
    <w:name w:val="Predefinito 3~LT~Gliederung 3"/>
    <w:basedOn w:val="Predefinito3LTGliederung2"/>
    <w:qFormat/>
    <w:pPr>
      <w:spacing w:before="170"/>
    </w:pPr>
    <w:rPr>
      <w:sz w:val="36"/>
    </w:rPr>
  </w:style>
  <w:style w:type="paragraph" w:customStyle="1" w:styleId="Predefinito3LTGliederung4">
    <w:name w:val="Predefinito 3~LT~Gliederung 4"/>
    <w:basedOn w:val="Predefinito3LTGliederung3"/>
    <w:qFormat/>
    <w:pPr>
      <w:spacing w:before="113"/>
    </w:pPr>
  </w:style>
  <w:style w:type="paragraph" w:customStyle="1" w:styleId="Predefinito3LTGliederung5">
    <w:name w:val="Predefinito 3~LT~Gliederung 5"/>
    <w:basedOn w:val="Predefinito3LTGliederung4"/>
    <w:qFormat/>
    <w:pPr>
      <w:spacing w:before="57"/>
    </w:pPr>
    <w:rPr>
      <w:sz w:val="40"/>
    </w:rPr>
  </w:style>
  <w:style w:type="paragraph" w:customStyle="1" w:styleId="Predefinito3LTGliederung6">
    <w:name w:val="Predefinito 3~LT~Gliederung 6"/>
    <w:basedOn w:val="Predefinito3LTGliederung5"/>
    <w:qFormat/>
  </w:style>
  <w:style w:type="paragraph" w:customStyle="1" w:styleId="Predefinito3LTGliederung7">
    <w:name w:val="Predefinito 3~LT~Gliederung 7"/>
    <w:basedOn w:val="Predefinito3LTGliederung6"/>
    <w:qFormat/>
  </w:style>
  <w:style w:type="paragraph" w:customStyle="1" w:styleId="Predefinito3LTGliederung8">
    <w:name w:val="Predefinito 3~LT~Gliederung 8"/>
    <w:basedOn w:val="Predefinito3LTGliederung7"/>
    <w:qFormat/>
  </w:style>
  <w:style w:type="paragraph" w:customStyle="1" w:styleId="Predefinito3LTGliederung9">
    <w:name w:val="Predefinito 3~LT~Gliederung 9"/>
    <w:basedOn w:val="Predefinito3LTGliederung8"/>
    <w:qFormat/>
  </w:style>
  <w:style w:type="paragraph" w:customStyle="1" w:styleId="Predefinito3LTTitel">
    <w:name w:val="Predefinito 3~LT~Titel"/>
    <w:qFormat/>
    <w:pPr>
      <w:widowControl w:val="0"/>
      <w:spacing w:line="200" w:lineRule="atLeast"/>
    </w:pPr>
    <w:rPr>
      <w:rFonts w:ascii="DejaVu Sans" w:eastAsia="Tahoma" w:hAnsi="DejaVu Sans" w:cs="Calibri"/>
      <w:color w:val="000000"/>
      <w:kern w:val="2"/>
      <w:sz w:val="36"/>
      <w:szCs w:val="24"/>
    </w:rPr>
  </w:style>
  <w:style w:type="paragraph" w:customStyle="1" w:styleId="Predefinito3LTUntertitel">
    <w:name w:val="Predefinito 3~LT~Untertitel"/>
    <w:qFormat/>
    <w:pPr>
      <w:widowControl w:val="0"/>
      <w:jc w:val="center"/>
    </w:pPr>
    <w:rPr>
      <w:rFonts w:ascii="Arial" w:eastAsia="Tahoma" w:hAnsi="Arial" w:cs="Calibri"/>
      <w:kern w:val="2"/>
      <w:sz w:val="64"/>
      <w:szCs w:val="24"/>
    </w:rPr>
  </w:style>
  <w:style w:type="paragraph" w:customStyle="1" w:styleId="Predefinito3LTNotizen">
    <w:name w:val="Predefinito 3~LT~Notizen"/>
    <w:qFormat/>
    <w:pPr>
      <w:widowControl w:val="0"/>
      <w:ind w:left="340" w:hanging="340"/>
    </w:pPr>
    <w:rPr>
      <w:rFonts w:ascii="Arial" w:eastAsia="Tahoma" w:hAnsi="Arial" w:cs="Calibri"/>
      <w:kern w:val="2"/>
      <w:sz w:val="40"/>
      <w:szCs w:val="24"/>
    </w:rPr>
  </w:style>
  <w:style w:type="paragraph" w:customStyle="1" w:styleId="Predefinito3LTHintergrundobjekte">
    <w:name w:val="Predefinito 3~LT~Hintergrundobjekte"/>
    <w:qFormat/>
    <w:pPr>
      <w:widowControl w:val="0"/>
    </w:pPr>
    <w:rPr>
      <w:rFonts w:ascii="Liberation Serif" w:eastAsia="Tahoma" w:hAnsi="Liberation Serif" w:cs="Calibri"/>
      <w:kern w:val="2"/>
      <w:sz w:val="24"/>
      <w:szCs w:val="24"/>
    </w:rPr>
  </w:style>
  <w:style w:type="paragraph" w:customStyle="1" w:styleId="Predefinito3LTHintergrund">
    <w:name w:val="Predefinito 3~LT~Hintergrund"/>
    <w:qFormat/>
    <w:pPr>
      <w:widowControl w:val="0"/>
    </w:pPr>
    <w:rPr>
      <w:rFonts w:ascii="Liberation Serif" w:eastAsia="Tahoma" w:hAnsi="Liberation Serif" w:cs="Calibri"/>
      <w:kern w:val="2"/>
      <w:sz w:val="24"/>
      <w:szCs w:val="24"/>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gione.toscana.it/-/prima-infanzia-e-servizi-educativi-nidi-gratis-l-evento-della-" TargetMode="External"/><Relationship Id="rId4" Type="http://schemas.openxmlformats.org/officeDocument/2006/relationships/webSettings" Target="webSettings.xml"/><Relationship Id="rId9" Type="http://schemas.openxmlformats.org/officeDocument/2006/relationships/hyperlink" Target="http://www.regione.toscana.it/nidigrati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1432</Words>
  <Characters>8168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Scheda-Nidi Gratis_agg 14.11.23.docx</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Scheda-Nidi Gratis_agg 14.11.23.docx</dc:title>
  <dc:subject/>
  <dc:creator>EM20580</dc:creator>
  <dc:description/>
  <cp:lastModifiedBy>AZ12136</cp:lastModifiedBy>
  <cp:revision>3</cp:revision>
  <dcterms:created xsi:type="dcterms:W3CDTF">2024-11-25T19:02:00Z</dcterms:created>
  <dcterms:modified xsi:type="dcterms:W3CDTF">2024-11-25T22:16:00Z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2023-11-14T00:00:00Z</vt:filetime>
  </property>
  <property fmtid="{D5CDD505-2E9C-101B-9397-08002B2CF9AE}" pid="4" name="Creator">
    <vt:lpwstr>PDF24 Creator</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2024-04-04T00:00:00Z</vt:filetime>
  </property>
  <property fmtid="{D5CDD505-2E9C-101B-9397-08002B2CF9AE}" pid="8" name="LinksUpToDate">
    <vt:bool>false</vt:bool>
  </property>
  <property fmtid="{D5CDD505-2E9C-101B-9397-08002B2CF9AE}" pid="9" name="Producer">
    <vt:lpwstr>3-Heights(TM) PDF Security Shell 4.8.25.2 (http://www.pdf-tools.com)</vt:lpwstr>
  </property>
  <property fmtid="{D5CDD505-2E9C-101B-9397-08002B2CF9AE}" pid="10" name="ScaleCrop">
    <vt:bool>false</vt:bool>
  </property>
  <property fmtid="{D5CDD505-2E9C-101B-9397-08002B2CF9AE}" pid="11" name="ShareDoc">
    <vt:bool>false</vt:bool>
  </property>
</Properties>
</file>